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xlsm" ContentType="application/vnd.ms-excel.sheet.macroEnabled.12"/>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59837" w14:textId="77777777" w:rsidR="000A1F48" w:rsidRPr="007F0373" w:rsidRDefault="000A1F48" w:rsidP="00572773">
      <w:pPr>
        <w:widowControl w:val="0"/>
        <w:tabs>
          <w:tab w:val="left" w:pos="220"/>
          <w:tab w:val="left" w:pos="720"/>
        </w:tabs>
        <w:autoSpaceDE w:val="0"/>
        <w:autoSpaceDN w:val="0"/>
        <w:adjustRightInd w:val="0"/>
        <w:spacing w:after="240"/>
        <w:jc w:val="center"/>
        <w:rPr>
          <w:rFonts w:ascii="Helvetica" w:hAnsi="Helvetica" w:cs="Helvetica"/>
          <w:i/>
        </w:rPr>
      </w:pPr>
      <w:bookmarkStart w:id="0" w:name="_GoBack"/>
      <w:bookmarkEnd w:id="0"/>
      <w:r>
        <w:rPr>
          <w:rFonts w:ascii="Helvetica" w:hAnsi="Helvetica" w:cs="Helvetica"/>
          <w:i/>
        </w:rPr>
        <w:t>Winter Is C</w:t>
      </w:r>
      <w:r w:rsidRPr="007F0373">
        <w:rPr>
          <w:rFonts w:ascii="Helvetica" w:hAnsi="Helvetica" w:cs="Helvetica"/>
          <w:i/>
        </w:rPr>
        <w:t xml:space="preserve">oming! </w:t>
      </w:r>
      <w:r>
        <w:rPr>
          <w:rFonts w:ascii="Helvetica" w:hAnsi="Helvetica" w:cs="Helvetica"/>
          <w:i/>
        </w:rPr>
        <w:t xml:space="preserve"> Are You A</w:t>
      </w:r>
      <w:r w:rsidRPr="007F0373">
        <w:rPr>
          <w:rFonts w:ascii="Helvetica" w:hAnsi="Helvetica" w:cs="Helvetica"/>
          <w:i/>
        </w:rPr>
        <w:t>dapted?</w:t>
      </w:r>
    </w:p>
    <w:p w14:paraId="5B1D3811" w14:textId="77777777" w:rsidR="000A1F48" w:rsidRDefault="000A1F48" w:rsidP="00572773">
      <w:pPr>
        <w:widowControl w:val="0"/>
        <w:tabs>
          <w:tab w:val="left" w:pos="220"/>
          <w:tab w:val="left" w:pos="720"/>
        </w:tabs>
        <w:autoSpaceDE w:val="0"/>
        <w:autoSpaceDN w:val="0"/>
        <w:adjustRightInd w:val="0"/>
        <w:spacing w:after="240"/>
        <w:jc w:val="center"/>
        <w:rPr>
          <w:rFonts w:ascii="Helvetica" w:hAnsi="Helvetica" w:cs="Helvetica"/>
          <w:i/>
        </w:rPr>
      </w:pPr>
      <w:r w:rsidRPr="007F0373">
        <w:rPr>
          <w:rFonts w:ascii="Helvetica" w:hAnsi="Helvetica" w:cs="Helvetica"/>
          <w:i/>
        </w:rPr>
        <w:t>A Next Generation-linked Study in Ecological Genetics of Plant Adaptation</w:t>
      </w:r>
    </w:p>
    <w:p w14:paraId="5AF4E659" w14:textId="21F67FB5" w:rsidR="00F14B84" w:rsidRPr="00431E66" w:rsidRDefault="009751BE" w:rsidP="00572773">
      <w:pPr>
        <w:widowControl w:val="0"/>
        <w:tabs>
          <w:tab w:val="left" w:pos="220"/>
          <w:tab w:val="left" w:pos="720"/>
        </w:tabs>
        <w:autoSpaceDE w:val="0"/>
        <w:autoSpaceDN w:val="0"/>
        <w:adjustRightInd w:val="0"/>
        <w:spacing w:after="240"/>
        <w:jc w:val="center"/>
        <w:rPr>
          <w:rFonts w:ascii="Helvetica" w:hAnsi="Helvetica" w:cs="Helvetica"/>
          <w:i/>
          <w:sz w:val="20"/>
          <w:szCs w:val="20"/>
        </w:rPr>
      </w:pPr>
      <w:r w:rsidRPr="00431E66">
        <w:rPr>
          <w:rFonts w:ascii="Helvetica" w:hAnsi="Helvetica" w:cs="Helvetica"/>
          <w:i/>
          <w:sz w:val="20"/>
          <w:szCs w:val="20"/>
        </w:rPr>
        <w:t>Lesson by Marty Buehler and Torrey Wenger</w:t>
      </w:r>
    </w:p>
    <w:p w14:paraId="0AFCC5F6" w14:textId="77777777" w:rsidR="000A1F48" w:rsidRPr="007F0373" w:rsidRDefault="000A1F48" w:rsidP="00572773">
      <w:pPr>
        <w:pStyle w:val="Heading2"/>
        <w:rPr>
          <w:rFonts w:ascii="Helvetica" w:hAnsi="Helvetica" w:cs="Helvetica"/>
          <w:sz w:val="20"/>
          <w:szCs w:val="20"/>
        </w:rPr>
      </w:pPr>
      <w:r w:rsidRPr="007F0373">
        <w:rPr>
          <w:rFonts w:ascii="Helvetica" w:hAnsi="Helvetica" w:cs="Helvetica"/>
          <w:sz w:val="20"/>
          <w:szCs w:val="20"/>
        </w:rPr>
        <w:t>Overview</w:t>
      </w:r>
    </w:p>
    <w:p w14:paraId="1E43236B" w14:textId="77777777" w:rsidR="000A1F48" w:rsidRPr="007F0373"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7F0373">
        <w:rPr>
          <w:rFonts w:ascii="Helvetica" w:hAnsi="Helvetica" w:cs="Helvetica"/>
          <w:b/>
          <w:i/>
          <w:sz w:val="20"/>
          <w:szCs w:val="20"/>
        </w:rPr>
        <w:t>NGSS</w:t>
      </w:r>
      <w:r w:rsidRPr="007F0373">
        <w:rPr>
          <w:rFonts w:ascii="Helvetica" w:hAnsi="Helvetica" w:cs="Helvetica"/>
          <w:sz w:val="20"/>
          <w:szCs w:val="20"/>
        </w:rPr>
        <w:t xml:space="preserve"> are about the art of teaching rather than just content expectations.  In this lesson, we will teach an ecology lesson about adaptation to </w:t>
      </w:r>
      <w:r>
        <w:rPr>
          <w:rFonts w:ascii="Helvetica" w:hAnsi="Helvetica" w:cs="Helvetica"/>
          <w:sz w:val="20"/>
          <w:szCs w:val="20"/>
        </w:rPr>
        <w:t xml:space="preserve">environmental </w:t>
      </w:r>
      <w:r w:rsidRPr="007F0373">
        <w:rPr>
          <w:rFonts w:ascii="Helvetica" w:hAnsi="Helvetica" w:cs="Helvetica"/>
          <w:sz w:val="20"/>
          <w:szCs w:val="20"/>
        </w:rPr>
        <w:t>challenges.</w:t>
      </w:r>
    </w:p>
    <w:p w14:paraId="10B28A6E" w14:textId="77777777" w:rsidR="000A1F48" w:rsidRPr="007F0373" w:rsidRDefault="000A1F48" w:rsidP="000B01F9">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7F0373">
        <w:rPr>
          <w:rFonts w:ascii="Helvetica" w:hAnsi="Helvetica" w:cs="Helvetica"/>
          <w:sz w:val="20"/>
          <w:szCs w:val="20"/>
        </w:rPr>
        <w:t xml:space="preserve">With </w:t>
      </w:r>
      <w:r>
        <w:rPr>
          <w:rFonts w:ascii="Helvetica" w:hAnsi="Helvetica" w:cs="Helvetica"/>
          <w:sz w:val="20"/>
          <w:szCs w:val="20"/>
        </w:rPr>
        <w:t>accelerating changes to o</w:t>
      </w:r>
      <w:r w:rsidRPr="007F0373">
        <w:rPr>
          <w:rFonts w:ascii="Helvetica" w:hAnsi="Helvetica" w:cs="Helvetica"/>
          <w:sz w:val="20"/>
          <w:szCs w:val="20"/>
        </w:rPr>
        <w:t xml:space="preserve">ur natural environments, it has become increasingly important to understand the factors that affect </w:t>
      </w:r>
      <w:r>
        <w:rPr>
          <w:rFonts w:ascii="Helvetica" w:hAnsi="Helvetica" w:cs="Helvetica"/>
          <w:sz w:val="20"/>
          <w:szCs w:val="20"/>
        </w:rPr>
        <w:t xml:space="preserve">the potential for </w:t>
      </w:r>
      <w:r w:rsidRPr="007F0373">
        <w:rPr>
          <w:rFonts w:ascii="Helvetica" w:hAnsi="Helvetica" w:cs="Helvetica"/>
          <w:sz w:val="20"/>
          <w:szCs w:val="20"/>
        </w:rPr>
        <w:t xml:space="preserve">adaptive responses.  A current challenge receiving </w:t>
      </w:r>
      <w:r>
        <w:rPr>
          <w:rFonts w:ascii="Helvetica" w:hAnsi="Helvetica" w:cs="Helvetica"/>
          <w:sz w:val="20"/>
          <w:szCs w:val="20"/>
        </w:rPr>
        <w:t>much</w:t>
      </w:r>
      <w:r w:rsidRPr="007F0373">
        <w:rPr>
          <w:rFonts w:ascii="Helvetica" w:hAnsi="Helvetica" w:cs="Helvetica"/>
          <w:sz w:val="20"/>
          <w:szCs w:val="20"/>
        </w:rPr>
        <w:t xml:space="preserve"> attention is climate change.</w:t>
      </w:r>
    </w:p>
    <w:p w14:paraId="2C75472C" w14:textId="77777777" w:rsidR="000A1F48" w:rsidRPr="007F0373"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7F0373">
        <w:rPr>
          <w:rFonts w:ascii="Helvetica" w:hAnsi="Helvetica" w:cs="Helvetica"/>
          <w:sz w:val="20"/>
          <w:szCs w:val="20"/>
        </w:rPr>
        <w:t>Students will design a protocol and compare their findings with already existing data recently discovered by actual scientists.</w:t>
      </w:r>
    </w:p>
    <w:p w14:paraId="2A383914" w14:textId="77777777" w:rsidR="000A1F48" w:rsidRPr="007F0373" w:rsidRDefault="000A1F48" w:rsidP="00572773">
      <w:pPr>
        <w:pStyle w:val="NormalWeb"/>
        <w:rPr>
          <w:rFonts w:ascii="Helvetica" w:hAnsi="Helvetica" w:cs="Helvetica"/>
          <w:b/>
          <w:sz w:val="20"/>
          <w:szCs w:val="20"/>
        </w:rPr>
      </w:pPr>
      <w:r w:rsidRPr="007F0373">
        <w:rPr>
          <w:rFonts w:ascii="Helvetica" w:hAnsi="Helvetica" w:cs="Helvetica"/>
          <w:b/>
          <w:sz w:val="20"/>
          <w:szCs w:val="20"/>
        </w:rPr>
        <w:t>Objectives</w:t>
      </w:r>
    </w:p>
    <w:p w14:paraId="49F282CA" w14:textId="77777777" w:rsidR="000A1F48" w:rsidRPr="007F0373" w:rsidRDefault="000A1F48" w:rsidP="00572773">
      <w:pPr>
        <w:pStyle w:val="NormalWeb"/>
        <w:ind w:firstLine="720"/>
        <w:rPr>
          <w:rFonts w:ascii="Helvetica" w:hAnsi="Helvetica" w:cs="Helvetica"/>
          <w:b/>
          <w:sz w:val="20"/>
          <w:szCs w:val="20"/>
        </w:rPr>
      </w:pPr>
      <w:r w:rsidRPr="007F0373">
        <w:rPr>
          <w:rFonts w:ascii="Helvetica" w:hAnsi="Helvetica" w:cs="Helvetica"/>
          <w:sz w:val="20"/>
          <w:szCs w:val="20"/>
        </w:rPr>
        <w:t>At the conclusi</w:t>
      </w:r>
      <w:r>
        <w:rPr>
          <w:rFonts w:ascii="Helvetica" w:hAnsi="Helvetica" w:cs="Helvetica"/>
          <w:sz w:val="20"/>
          <w:szCs w:val="20"/>
        </w:rPr>
        <w:t xml:space="preserve">on of the lesson, students will </w:t>
      </w:r>
      <w:r w:rsidRPr="007F0373">
        <w:rPr>
          <w:rFonts w:ascii="Helvetica" w:hAnsi="Helvetica" w:cs="Helvetica"/>
          <w:sz w:val="20"/>
          <w:szCs w:val="20"/>
        </w:rPr>
        <w:t>be able to:</w:t>
      </w:r>
    </w:p>
    <w:p w14:paraId="77906701" w14:textId="77777777" w:rsidR="000A1F48" w:rsidRPr="007F0373" w:rsidRDefault="000A1F48" w:rsidP="00572773">
      <w:pPr>
        <w:numPr>
          <w:ilvl w:val="0"/>
          <w:numId w:val="1"/>
        </w:numPr>
        <w:rPr>
          <w:rFonts w:ascii="Helvetica" w:hAnsi="Helvetica" w:cs="Helvetica"/>
          <w:sz w:val="20"/>
          <w:szCs w:val="20"/>
        </w:rPr>
      </w:pPr>
      <w:r w:rsidRPr="007F0373">
        <w:rPr>
          <w:rFonts w:ascii="Helvetica" w:hAnsi="Helvetica" w:cs="Helvetica"/>
          <w:sz w:val="20"/>
          <w:szCs w:val="20"/>
        </w:rPr>
        <w:t>Define ecosystem, adaptation, trade-offs, fitness, (additional items as needed)</w:t>
      </w:r>
    </w:p>
    <w:p w14:paraId="79CC9994" w14:textId="77777777" w:rsidR="000A1F48" w:rsidRPr="007F0373" w:rsidRDefault="000A1F48" w:rsidP="00572773">
      <w:pPr>
        <w:numPr>
          <w:ilvl w:val="0"/>
          <w:numId w:val="1"/>
        </w:numPr>
        <w:rPr>
          <w:rFonts w:ascii="Helvetica" w:hAnsi="Helvetica" w:cs="Helvetica"/>
          <w:sz w:val="20"/>
          <w:szCs w:val="20"/>
        </w:rPr>
      </w:pPr>
      <w:r w:rsidRPr="007F0373">
        <w:rPr>
          <w:rFonts w:ascii="Helvetica" w:hAnsi="Helvetica" w:cs="Helvetica"/>
          <w:sz w:val="20"/>
          <w:szCs w:val="20"/>
        </w:rPr>
        <w:t>Design and carry out standardized protocols to conduct a</w:t>
      </w:r>
      <w:r>
        <w:rPr>
          <w:rFonts w:ascii="Helvetica" w:hAnsi="Helvetica" w:cs="Helvetica"/>
          <w:sz w:val="20"/>
          <w:szCs w:val="20"/>
        </w:rPr>
        <w:t>n</w:t>
      </w:r>
      <w:r w:rsidRPr="007F0373">
        <w:rPr>
          <w:rFonts w:ascii="Helvetica" w:hAnsi="Helvetica" w:cs="Helvetica"/>
          <w:sz w:val="20"/>
          <w:szCs w:val="20"/>
        </w:rPr>
        <w:t xml:space="preserve"> experiment</w:t>
      </w:r>
    </w:p>
    <w:p w14:paraId="392CCBA9" w14:textId="77777777" w:rsidR="000A1F48" w:rsidRPr="007F0373" w:rsidRDefault="000A1F48" w:rsidP="00BC0F2B">
      <w:pPr>
        <w:numPr>
          <w:ilvl w:val="0"/>
          <w:numId w:val="1"/>
        </w:numPr>
        <w:rPr>
          <w:rFonts w:ascii="Helvetica" w:hAnsi="Helvetica" w:cs="Helvetica"/>
          <w:sz w:val="20"/>
          <w:szCs w:val="20"/>
        </w:rPr>
      </w:pPr>
      <w:r w:rsidRPr="007F0373">
        <w:rPr>
          <w:rFonts w:ascii="Helvetica" w:hAnsi="Helvetica" w:cs="Helvetica"/>
          <w:sz w:val="20"/>
          <w:szCs w:val="20"/>
        </w:rPr>
        <w:t xml:space="preserve">Grow from seed and learn about the life cycle and characteristics of </w:t>
      </w:r>
      <w:r w:rsidRPr="007F0373">
        <w:rPr>
          <w:rFonts w:ascii="Helvetica" w:hAnsi="Helvetica" w:cs="Helvetica"/>
          <w:b/>
          <w:i/>
          <w:sz w:val="20"/>
          <w:szCs w:val="20"/>
        </w:rPr>
        <w:t>Arabidopsis thaliana</w:t>
      </w:r>
      <w:r w:rsidRPr="007F0373">
        <w:rPr>
          <w:rFonts w:ascii="Helvetica" w:hAnsi="Helvetica" w:cs="Helvetica"/>
          <w:sz w:val="20"/>
          <w:szCs w:val="20"/>
        </w:rPr>
        <w:t xml:space="preserve"> (the first plant to have its full genetic makeup </w:t>
      </w:r>
      <w:r>
        <w:rPr>
          <w:rFonts w:ascii="Helvetica" w:hAnsi="Helvetica" w:cs="Helvetica"/>
          <w:sz w:val="20"/>
          <w:szCs w:val="20"/>
        </w:rPr>
        <w:t xml:space="preserve">sequenced and </w:t>
      </w:r>
      <w:r w:rsidRPr="007F0373">
        <w:rPr>
          <w:rFonts w:ascii="Helvetica" w:hAnsi="Helvetica" w:cs="Helvetica"/>
          <w:sz w:val="20"/>
          <w:szCs w:val="20"/>
        </w:rPr>
        <w:t>catalogued)</w:t>
      </w:r>
    </w:p>
    <w:p w14:paraId="068DE6D8" w14:textId="77777777" w:rsidR="000A1F48" w:rsidRPr="007F0373" w:rsidRDefault="000A1F48" w:rsidP="00572773">
      <w:pPr>
        <w:numPr>
          <w:ilvl w:val="0"/>
          <w:numId w:val="1"/>
        </w:numPr>
        <w:rPr>
          <w:rFonts w:ascii="Helvetica" w:hAnsi="Helvetica" w:cs="Helvetica"/>
          <w:sz w:val="20"/>
          <w:szCs w:val="20"/>
        </w:rPr>
      </w:pPr>
      <w:r w:rsidRPr="007F0373">
        <w:rPr>
          <w:rFonts w:ascii="Helvetica" w:hAnsi="Helvetica" w:cs="Helvetica"/>
          <w:sz w:val="20"/>
          <w:szCs w:val="20"/>
        </w:rPr>
        <w:t>Investigate the genetic</w:t>
      </w:r>
      <w:r>
        <w:rPr>
          <w:rFonts w:ascii="Helvetica" w:hAnsi="Helvetica" w:cs="Helvetica"/>
          <w:sz w:val="20"/>
          <w:szCs w:val="20"/>
        </w:rPr>
        <w:t xml:space="preserve"> mechanisms of</w:t>
      </w:r>
      <w:r w:rsidRPr="007F0373">
        <w:rPr>
          <w:rFonts w:ascii="Helvetica" w:hAnsi="Helvetica" w:cs="Helvetica"/>
          <w:sz w:val="20"/>
          <w:szCs w:val="20"/>
        </w:rPr>
        <w:t xml:space="preserve"> adaptation</w:t>
      </w:r>
    </w:p>
    <w:p w14:paraId="0CDD94C9" w14:textId="77777777" w:rsidR="000A1F48" w:rsidRPr="007F0373" w:rsidRDefault="000A1F48" w:rsidP="00572773">
      <w:pPr>
        <w:numPr>
          <w:ilvl w:val="0"/>
          <w:numId w:val="1"/>
        </w:numPr>
        <w:rPr>
          <w:rFonts w:ascii="Helvetica" w:hAnsi="Helvetica" w:cs="Helvetica"/>
          <w:sz w:val="20"/>
          <w:szCs w:val="20"/>
        </w:rPr>
      </w:pPr>
      <w:r w:rsidRPr="007F0373">
        <w:rPr>
          <w:rFonts w:ascii="Helvetica" w:hAnsi="Helvetica" w:cs="Helvetica"/>
          <w:sz w:val="20"/>
          <w:szCs w:val="20"/>
        </w:rPr>
        <w:t>Graph data and interpret results, compare and contrast data</w:t>
      </w:r>
    </w:p>
    <w:p w14:paraId="2BA18BDB" w14:textId="77777777" w:rsidR="000A1F48" w:rsidRPr="00F96A9D" w:rsidRDefault="000A1F48" w:rsidP="00572773">
      <w:pPr>
        <w:pStyle w:val="NormalWeb"/>
        <w:rPr>
          <w:rFonts w:ascii="Helvetica" w:hAnsi="Helvetica" w:cs="Helvetica"/>
          <w:b/>
          <w:sz w:val="20"/>
          <w:szCs w:val="20"/>
        </w:rPr>
      </w:pPr>
      <w:r w:rsidRPr="00F96A9D">
        <w:rPr>
          <w:rFonts w:ascii="Helvetica" w:hAnsi="Helvetica" w:cs="Helvetica"/>
          <w:b/>
          <w:sz w:val="20"/>
          <w:szCs w:val="20"/>
        </w:rPr>
        <w:t>Length of Lesson</w:t>
      </w:r>
    </w:p>
    <w:p w14:paraId="6F7F2A2C" w14:textId="77777777" w:rsidR="000A1F48" w:rsidRPr="00F96A9D" w:rsidRDefault="000A1F48" w:rsidP="00897EE3">
      <w:pPr>
        <w:pStyle w:val="NormalWeb"/>
        <w:ind w:left="720"/>
        <w:rPr>
          <w:rFonts w:ascii="Helvetica" w:hAnsi="Helvetica" w:cs="Helvetica"/>
          <w:sz w:val="20"/>
          <w:szCs w:val="20"/>
        </w:rPr>
      </w:pPr>
      <w:r w:rsidRPr="00F96A9D">
        <w:rPr>
          <w:rFonts w:ascii="Helvetica" w:hAnsi="Helvetica" w:cs="Helvetica"/>
          <w:sz w:val="20"/>
          <w:szCs w:val="20"/>
        </w:rPr>
        <w:t xml:space="preserve">This lesson </w:t>
      </w:r>
      <w:r w:rsidRPr="00B045D4">
        <w:rPr>
          <w:rFonts w:ascii="Helvetica" w:hAnsi="Helvetica" w:cs="Helvetica"/>
          <w:sz w:val="20"/>
          <w:szCs w:val="20"/>
        </w:rPr>
        <w:t xml:space="preserve">uses </w:t>
      </w:r>
      <w:r w:rsidRPr="00B045D4">
        <w:rPr>
          <w:rFonts w:ascii="Helvetica" w:hAnsi="Helvetica" w:cs="Helvetica"/>
          <w:b/>
          <w:sz w:val="20"/>
          <w:szCs w:val="20"/>
        </w:rPr>
        <w:t>2-3</w:t>
      </w:r>
      <w:r>
        <w:rPr>
          <w:rFonts w:ascii="Helvetica" w:hAnsi="Helvetica" w:cs="Helvetica"/>
          <w:b/>
          <w:sz w:val="20"/>
          <w:szCs w:val="20"/>
        </w:rPr>
        <w:t>,</w:t>
      </w:r>
      <w:r w:rsidRPr="00B045D4">
        <w:rPr>
          <w:rFonts w:ascii="Helvetica" w:hAnsi="Helvetica" w:cs="Helvetica"/>
          <w:sz w:val="20"/>
          <w:szCs w:val="20"/>
        </w:rPr>
        <w:t xml:space="preserve"> 50-minute periods to develop the protocol through student discussion and</w:t>
      </w:r>
      <w:r>
        <w:rPr>
          <w:rFonts w:ascii="Helvetica" w:hAnsi="Helvetica" w:cs="Helvetica"/>
          <w:sz w:val="20"/>
          <w:szCs w:val="20"/>
        </w:rPr>
        <w:t xml:space="preserve"> to</w:t>
      </w:r>
      <w:r w:rsidRPr="00B045D4">
        <w:rPr>
          <w:rFonts w:ascii="Helvetica" w:hAnsi="Helvetica" w:cs="Helvetica"/>
          <w:sz w:val="20"/>
          <w:szCs w:val="20"/>
        </w:rPr>
        <w:t xml:space="preserve"> set up the experiment</w:t>
      </w:r>
      <w:r>
        <w:rPr>
          <w:rFonts w:ascii="Helvetica" w:hAnsi="Helvetica" w:cs="Helvetica"/>
          <w:sz w:val="20"/>
          <w:szCs w:val="20"/>
        </w:rPr>
        <w:t>,</w:t>
      </w:r>
      <w:r w:rsidRPr="00B045D4">
        <w:rPr>
          <w:rFonts w:ascii="Helvetica" w:hAnsi="Helvetica" w:cs="Helvetica"/>
          <w:sz w:val="20"/>
          <w:szCs w:val="20"/>
        </w:rPr>
        <w:t xml:space="preserve"> and </w:t>
      </w:r>
      <w:r w:rsidRPr="00B045D4">
        <w:rPr>
          <w:rFonts w:ascii="Helvetica" w:hAnsi="Helvetica" w:cs="Helvetica"/>
          <w:b/>
          <w:sz w:val="20"/>
          <w:szCs w:val="20"/>
        </w:rPr>
        <w:t>1-2</w:t>
      </w:r>
      <w:r>
        <w:rPr>
          <w:rFonts w:ascii="Helvetica" w:hAnsi="Helvetica" w:cs="Helvetica"/>
          <w:b/>
          <w:sz w:val="20"/>
          <w:szCs w:val="20"/>
        </w:rPr>
        <w:t>,</w:t>
      </w:r>
      <w:r w:rsidRPr="00B045D4">
        <w:rPr>
          <w:rFonts w:ascii="Helvetica" w:hAnsi="Helvetica" w:cs="Helvetica"/>
          <w:sz w:val="20"/>
          <w:szCs w:val="20"/>
        </w:rPr>
        <w:t xml:space="preserve"> 50-minute periods to</w:t>
      </w:r>
      <w:r w:rsidRPr="00F96A9D">
        <w:rPr>
          <w:rFonts w:ascii="Helvetica" w:hAnsi="Helvetica" w:cs="Helvetica"/>
          <w:sz w:val="20"/>
          <w:szCs w:val="20"/>
        </w:rPr>
        <w:t xml:space="preserve"> analyze and report the results.  In between these periods of time, students are growing their own plants and doing small </w:t>
      </w:r>
      <w:r>
        <w:rPr>
          <w:rFonts w:ascii="Helvetica" w:hAnsi="Helvetica" w:cs="Helvetica"/>
          <w:sz w:val="20"/>
          <w:szCs w:val="20"/>
        </w:rPr>
        <w:t>task</w:t>
      </w:r>
      <w:r w:rsidRPr="00F96A9D">
        <w:rPr>
          <w:rFonts w:ascii="Helvetica" w:hAnsi="Helvetica" w:cs="Helvetica"/>
          <w:sz w:val="20"/>
          <w:szCs w:val="20"/>
        </w:rPr>
        <w:t>s</w:t>
      </w:r>
      <w:r>
        <w:rPr>
          <w:rFonts w:ascii="Helvetica" w:hAnsi="Helvetica" w:cs="Helvetica"/>
          <w:sz w:val="20"/>
          <w:szCs w:val="20"/>
        </w:rPr>
        <w:t xml:space="preserve"> </w:t>
      </w:r>
      <w:r w:rsidRPr="00F96A9D">
        <w:rPr>
          <w:rFonts w:ascii="Helvetica" w:hAnsi="Helvetica" w:cs="Helvetica"/>
          <w:sz w:val="20"/>
          <w:szCs w:val="20"/>
        </w:rPr>
        <w:t xml:space="preserve">everyday (a few minutes) such as watering and making observations.  From planting the seeds to running the experiment takes about </w:t>
      </w:r>
      <w:r w:rsidRPr="00F96A9D">
        <w:rPr>
          <w:rFonts w:ascii="Helvetica" w:hAnsi="Helvetica" w:cs="Helvetica"/>
          <w:b/>
          <w:sz w:val="20"/>
          <w:szCs w:val="20"/>
        </w:rPr>
        <w:t>25</w:t>
      </w:r>
      <w:r>
        <w:rPr>
          <w:rFonts w:ascii="Helvetica" w:hAnsi="Helvetica" w:cs="Helvetica"/>
          <w:sz w:val="20"/>
          <w:szCs w:val="20"/>
        </w:rPr>
        <w:t xml:space="preserve"> days, yet most of the time is waiting for plants to grow.</w:t>
      </w:r>
    </w:p>
    <w:p w14:paraId="7C81BD1C" w14:textId="77777777" w:rsidR="000A1F48" w:rsidRPr="000E098F" w:rsidRDefault="000A1F48" w:rsidP="00572773">
      <w:pPr>
        <w:pStyle w:val="NormalWeb"/>
        <w:rPr>
          <w:rFonts w:ascii="Helvetica" w:hAnsi="Helvetica" w:cs="Helvetica"/>
          <w:b/>
          <w:sz w:val="20"/>
          <w:szCs w:val="20"/>
        </w:rPr>
      </w:pPr>
      <w:r w:rsidRPr="000E098F">
        <w:rPr>
          <w:rFonts w:ascii="Helvetica" w:hAnsi="Helvetica" w:cs="Helvetica"/>
          <w:b/>
          <w:sz w:val="20"/>
          <w:szCs w:val="20"/>
        </w:rPr>
        <w:t>Grade Levels</w:t>
      </w:r>
    </w:p>
    <w:p w14:paraId="1840E75E" w14:textId="77777777" w:rsidR="000A1F48" w:rsidRPr="000E098F" w:rsidRDefault="000A1F48" w:rsidP="00572773">
      <w:pPr>
        <w:tabs>
          <w:tab w:val="left" w:pos="720"/>
        </w:tabs>
        <w:ind w:left="720"/>
        <w:rPr>
          <w:rFonts w:ascii="Helvetica" w:hAnsi="Helvetica" w:cs="Helvetica"/>
          <w:sz w:val="20"/>
          <w:szCs w:val="20"/>
        </w:rPr>
      </w:pPr>
      <w:r w:rsidRPr="000E098F">
        <w:rPr>
          <w:rFonts w:ascii="Helvetica" w:hAnsi="Helvetica" w:cs="Helvetica"/>
          <w:sz w:val="20"/>
          <w:szCs w:val="20"/>
        </w:rPr>
        <w:t xml:space="preserve">This activity is best suited for a standard biology classroom.  If higher level genetics are included, such as </w:t>
      </w:r>
      <w:r>
        <w:rPr>
          <w:rFonts w:ascii="Helvetica" w:hAnsi="Helvetica" w:cs="Helvetica"/>
          <w:sz w:val="20"/>
          <w:szCs w:val="20"/>
        </w:rPr>
        <w:t>a discussion of genetic mapping approaches</w:t>
      </w:r>
      <w:r w:rsidRPr="000E098F">
        <w:rPr>
          <w:rFonts w:ascii="Helvetica" w:hAnsi="Helvetica" w:cs="Helvetica"/>
          <w:sz w:val="20"/>
          <w:szCs w:val="20"/>
        </w:rPr>
        <w:t xml:space="preserve">, it could be easily adapted for AP Biology and advanced classes.  It </w:t>
      </w:r>
      <w:r>
        <w:rPr>
          <w:rFonts w:ascii="Helvetica" w:hAnsi="Helvetica" w:cs="Helvetica"/>
          <w:sz w:val="20"/>
          <w:szCs w:val="20"/>
        </w:rPr>
        <w:t xml:space="preserve">can be variable in grade level as it </w:t>
      </w:r>
      <w:r w:rsidRPr="000E098F">
        <w:rPr>
          <w:rFonts w:ascii="Helvetica" w:hAnsi="Helvetica" w:cs="Helvetica"/>
          <w:sz w:val="20"/>
          <w:szCs w:val="20"/>
        </w:rPr>
        <w:t xml:space="preserve">can </w:t>
      </w:r>
      <w:r>
        <w:rPr>
          <w:rFonts w:ascii="Helvetica" w:hAnsi="Helvetica" w:cs="Helvetica"/>
          <w:sz w:val="20"/>
          <w:szCs w:val="20"/>
        </w:rPr>
        <w:t xml:space="preserve">easily </w:t>
      </w:r>
      <w:r w:rsidRPr="000E098F">
        <w:rPr>
          <w:rFonts w:ascii="Helvetica" w:hAnsi="Helvetica" w:cs="Helvetica"/>
          <w:sz w:val="20"/>
          <w:szCs w:val="20"/>
        </w:rPr>
        <w:t xml:space="preserve">be adjusted for middle school </w:t>
      </w:r>
      <w:r>
        <w:rPr>
          <w:rFonts w:ascii="Helvetica" w:hAnsi="Helvetica" w:cs="Helvetica"/>
          <w:sz w:val="20"/>
          <w:szCs w:val="20"/>
        </w:rPr>
        <w:t xml:space="preserve">or lower levels </w:t>
      </w:r>
      <w:r w:rsidRPr="000E098F">
        <w:rPr>
          <w:rFonts w:ascii="Helvetica" w:hAnsi="Helvetica" w:cs="Helvetica"/>
          <w:sz w:val="20"/>
          <w:szCs w:val="20"/>
        </w:rPr>
        <w:t>by prov</w:t>
      </w:r>
      <w:r>
        <w:rPr>
          <w:rFonts w:ascii="Helvetica" w:hAnsi="Helvetica" w:cs="Helvetica"/>
          <w:sz w:val="20"/>
          <w:szCs w:val="20"/>
        </w:rPr>
        <w:t>iding the experimental protocol, or simplifying concepts to address.</w:t>
      </w:r>
    </w:p>
    <w:p w14:paraId="0CF8AEEF" w14:textId="77777777" w:rsidR="000A1F48" w:rsidRPr="000E098F" w:rsidRDefault="000A1F48" w:rsidP="00572773">
      <w:pPr>
        <w:pStyle w:val="NormalWeb"/>
        <w:rPr>
          <w:rFonts w:ascii="Helvetica" w:hAnsi="Helvetica" w:cs="Helvetica"/>
          <w:b/>
          <w:sz w:val="20"/>
          <w:szCs w:val="20"/>
        </w:rPr>
      </w:pPr>
      <w:r w:rsidRPr="000E098F">
        <w:rPr>
          <w:rFonts w:ascii="Helvetica" w:hAnsi="Helvetica" w:cs="Helvetica"/>
          <w:b/>
          <w:sz w:val="20"/>
          <w:szCs w:val="20"/>
        </w:rPr>
        <w:t>Standards Covered (NGSS)</w:t>
      </w:r>
    </w:p>
    <w:p w14:paraId="3B5BB9A0" w14:textId="77777777" w:rsidR="000A1F48" w:rsidRPr="000E098F" w:rsidRDefault="000A1F48" w:rsidP="00B045D4">
      <w:pPr>
        <w:pStyle w:val="Normal1"/>
        <w:ind w:firstLine="720"/>
        <w:contextualSpacing w:val="0"/>
        <w:rPr>
          <w:rFonts w:ascii="Helvetica" w:hAnsi="Helvetica" w:cs="Helvetica"/>
          <w:sz w:val="20"/>
        </w:rPr>
      </w:pPr>
      <w:r w:rsidRPr="000E098F">
        <w:rPr>
          <w:rFonts w:ascii="Helvetica" w:hAnsi="Helvetica" w:cs="Helvetica"/>
          <w:sz w:val="20"/>
          <w:u w:val="single"/>
        </w:rPr>
        <w:t>Performance Expectations</w:t>
      </w:r>
      <w:r w:rsidRPr="000E098F">
        <w:rPr>
          <w:rFonts w:ascii="Helvetica" w:hAnsi="Helvetica" w:cs="Helvetica"/>
          <w:sz w:val="20"/>
        </w:rPr>
        <w:t>:</w:t>
      </w:r>
    </w:p>
    <w:p w14:paraId="48ED0ECF" w14:textId="77777777" w:rsidR="000A1F48" w:rsidRPr="000E098F" w:rsidRDefault="000A1F48" w:rsidP="00B045D4">
      <w:pPr>
        <w:pStyle w:val="Normal1"/>
        <w:spacing w:before="240"/>
        <w:ind w:firstLine="720"/>
        <w:contextualSpacing w:val="0"/>
        <w:rPr>
          <w:rFonts w:ascii="Helvetica" w:hAnsi="Helvetica" w:cs="Helvetica"/>
          <w:i/>
          <w:sz w:val="20"/>
        </w:rPr>
      </w:pPr>
      <w:r w:rsidRPr="000E098F">
        <w:rPr>
          <w:rFonts w:ascii="Helvetica" w:hAnsi="Helvetica" w:cs="Helvetica"/>
          <w:i/>
          <w:sz w:val="20"/>
        </w:rPr>
        <w:t>Middle School</w:t>
      </w:r>
    </w:p>
    <w:p w14:paraId="495DF351" w14:textId="77777777" w:rsidR="000A1F48" w:rsidRPr="000E098F" w:rsidRDefault="000A1F48" w:rsidP="00D22625">
      <w:pPr>
        <w:pStyle w:val="NormalWeb"/>
        <w:numPr>
          <w:ilvl w:val="0"/>
          <w:numId w:val="3"/>
        </w:numPr>
        <w:shd w:val="clear" w:color="auto" w:fill="FFFFFF"/>
        <w:ind w:left="1440"/>
        <w:rPr>
          <w:rFonts w:ascii="Helvetica" w:hAnsi="Helvetica" w:cs="Helvetica"/>
          <w:i/>
          <w:sz w:val="20"/>
          <w:szCs w:val="20"/>
        </w:rPr>
      </w:pPr>
      <w:r w:rsidRPr="000E098F">
        <w:rPr>
          <w:rFonts w:ascii="Helvetica" w:hAnsi="Helvetica" w:cs="Helvetica"/>
          <w:b/>
          <w:sz w:val="20"/>
          <w:szCs w:val="20"/>
        </w:rPr>
        <w:lastRenderedPageBreak/>
        <w:t>MS-LS1-4:</w:t>
      </w:r>
      <w:r w:rsidRPr="000E098F">
        <w:rPr>
          <w:rFonts w:ascii="Helvetica" w:hAnsi="Helvetica" w:cs="Helvetica"/>
          <w:sz w:val="20"/>
          <w:szCs w:val="20"/>
        </w:rPr>
        <w:t xml:space="preserve">  Use argument based on empirical evidence and scientific reasoning to support an explanation for how characteristic animal behaviors and specialized plant structures affect the probability of successful reproduction of animals and plants respectively</w:t>
      </w:r>
    </w:p>
    <w:p w14:paraId="344C3548" w14:textId="77777777" w:rsidR="000A1F48" w:rsidRPr="000E098F" w:rsidRDefault="000A1F48" w:rsidP="000E098F">
      <w:pPr>
        <w:pStyle w:val="Normal1"/>
        <w:numPr>
          <w:ilvl w:val="0"/>
          <w:numId w:val="3"/>
        </w:numPr>
        <w:ind w:left="1440"/>
        <w:contextualSpacing w:val="0"/>
        <w:rPr>
          <w:rFonts w:ascii="Helvetica" w:hAnsi="Helvetica" w:cs="Helvetica"/>
          <w:sz w:val="20"/>
        </w:rPr>
      </w:pPr>
      <w:r w:rsidRPr="000E098F">
        <w:rPr>
          <w:rFonts w:ascii="Helvetica" w:hAnsi="Helvetica" w:cs="Helvetica"/>
          <w:b/>
          <w:sz w:val="20"/>
        </w:rPr>
        <w:t xml:space="preserve">MS-LS1-5:  </w:t>
      </w:r>
      <w:r w:rsidRPr="000E098F">
        <w:rPr>
          <w:rFonts w:ascii="Helvetica" w:hAnsi="Helvetica" w:cs="Helvetica"/>
          <w:sz w:val="20"/>
        </w:rPr>
        <w:t>Construct a scientific explanation based on evidence for how environmental and genetic factors influence the growth of organisms</w:t>
      </w:r>
      <w:r w:rsidRPr="000E098F">
        <w:rPr>
          <w:rFonts w:ascii="Helvetica" w:hAnsi="Helvetica" w:cs="Helvetica"/>
          <w:i/>
          <w:sz w:val="20"/>
        </w:rPr>
        <w:t>.</w:t>
      </w:r>
    </w:p>
    <w:p w14:paraId="6AA4D03D" w14:textId="77777777" w:rsidR="000A1F48" w:rsidRPr="000E098F" w:rsidRDefault="000A1F48" w:rsidP="007F0373">
      <w:pPr>
        <w:pStyle w:val="ListParagraph"/>
        <w:numPr>
          <w:ilvl w:val="0"/>
          <w:numId w:val="3"/>
        </w:numPr>
        <w:shd w:val="clear" w:color="auto" w:fill="FFFFFF"/>
        <w:spacing w:after="100" w:afterAutospacing="1"/>
        <w:ind w:left="1440"/>
        <w:rPr>
          <w:rFonts w:ascii="Helvetica" w:hAnsi="Helvetica" w:cs="Helvetica"/>
          <w:sz w:val="20"/>
          <w:szCs w:val="20"/>
        </w:rPr>
      </w:pPr>
      <w:r w:rsidRPr="000E098F">
        <w:rPr>
          <w:rFonts w:ascii="Helvetica" w:hAnsi="Helvetica" w:cs="Helvetica"/>
          <w:b/>
          <w:sz w:val="20"/>
          <w:szCs w:val="20"/>
        </w:rPr>
        <w:t>MS-LS3-1:</w:t>
      </w:r>
      <w:r w:rsidRPr="000E098F">
        <w:rPr>
          <w:rFonts w:ascii="Helvetica" w:hAnsi="Helvetica" w:cs="Helvetica"/>
          <w:sz w:val="20"/>
          <w:szCs w:val="20"/>
        </w:rPr>
        <w:t xml:space="preserve">  Develop and use a model to describe why structural changes to genes (mutations) located on chromosomes may affect proteins and may result in harmful, beneficial, or neutral effects to the structur</w:t>
      </w:r>
      <w:r>
        <w:rPr>
          <w:rFonts w:ascii="Helvetica" w:hAnsi="Helvetica" w:cs="Helvetica"/>
          <w:sz w:val="20"/>
          <w:szCs w:val="20"/>
        </w:rPr>
        <w:t>e and function of the organism.</w:t>
      </w:r>
    </w:p>
    <w:p w14:paraId="4FD5A022" w14:textId="77777777" w:rsidR="000A1F48" w:rsidRPr="000E098F" w:rsidRDefault="000A1F48" w:rsidP="00D22625">
      <w:pPr>
        <w:pStyle w:val="ListParagraph"/>
        <w:numPr>
          <w:ilvl w:val="0"/>
          <w:numId w:val="3"/>
        </w:numPr>
        <w:shd w:val="clear" w:color="auto" w:fill="FFFFFF"/>
        <w:spacing w:before="100" w:beforeAutospacing="1" w:after="100" w:afterAutospacing="1"/>
        <w:ind w:left="1440"/>
        <w:rPr>
          <w:rFonts w:ascii="Helvetica" w:hAnsi="Helvetica" w:cs="Helvetica"/>
          <w:sz w:val="20"/>
          <w:szCs w:val="20"/>
        </w:rPr>
      </w:pPr>
      <w:r w:rsidRPr="000E098F">
        <w:rPr>
          <w:rFonts w:ascii="Helvetica" w:hAnsi="Helvetica" w:cs="Helvetica"/>
          <w:b/>
          <w:sz w:val="20"/>
          <w:szCs w:val="20"/>
        </w:rPr>
        <w:t>MS-LS4-4:</w:t>
      </w:r>
      <w:r w:rsidRPr="000E098F">
        <w:rPr>
          <w:rFonts w:ascii="Helvetica" w:hAnsi="Helvetica" w:cs="Helvetica"/>
          <w:sz w:val="20"/>
          <w:szCs w:val="20"/>
        </w:rPr>
        <w:t xml:space="preserve">  Construct an explanation based on evidence that describes how genetic variation </w:t>
      </w:r>
      <w:r>
        <w:rPr>
          <w:rFonts w:ascii="Helvetica" w:hAnsi="Helvetica" w:cs="Helvetica"/>
          <w:sz w:val="20"/>
          <w:szCs w:val="20"/>
        </w:rPr>
        <w:t>for</w:t>
      </w:r>
      <w:r w:rsidRPr="000E098F">
        <w:rPr>
          <w:rFonts w:ascii="Helvetica" w:hAnsi="Helvetica" w:cs="Helvetica"/>
          <w:sz w:val="20"/>
          <w:szCs w:val="20"/>
        </w:rPr>
        <w:t xml:space="preserve"> traits in a population increase</w:t>
      </w:r>
      <w:r>
        <w:rPr>
          <w:rFonts w:ascii="Helvetica" w:hAnsi="Helvetica" w:cs="Helvetica"/>
          <w:sz w:val="20"/>
          <w:szCs w:val="20"/>
        </w:rPr>
        <w:t>s</w:t>
      </w:r>
      <w:r w:rsidRPr="000E098F">
        <w:rPr>
          <w:rFonts w:ascii="Helvetica" w:hAnsi="Helvetica" w:cs="Helvetica"/>
          <w:sz w:val="20"/>
          <w:szCs w:val="20"/>
        </w:rPr>
        <w:t xml:space="preserve"> some individuals’ probability of surviving and reprodu</w:t>
      </w:r>
      <w:r>
        <w:rPr>
          <w:rFonts w:ascii="Helvetica" w:hAnsi="Helvetica" w:cs="Helvetica"/>
          <w:sz w:val="20"/>
          <w:szCs w:val="20"/>
        </w:rPr>
        <w:t>cing in a specific environment.</w:t>
      </w:r>
    </w:p>
    <w:p w14:paraId="516D0860" w14:textId="77777777" w:rsidR="000A1F48" w:rsidRPr="000E098F" w:rsidRDefault="000A1F48" w:rsidP="00D22625">
      <w:pPr>
        <w:pStyle w:val="ListParagraph"/>
        <w:numPr>
          <w:ilvl w:val="0"/>
          <w:numId w:val="3"/>
        </w:numPr>
        <w:shd w:val="clear" w:color="auto" w:fill="FFFFFF"/>
        <w:spacing w:before="100" w:beforeAutospacing="1" w:after="100" w:afterAutospacing="1"/>
        <w:ind w:left="1440"/>
        <w:rPr>
          <w:rFonts w:ascii="Helvetica" w:hAnsi="Helvetica" w:cs="Helvetica"/>
          <w:sz w:val="20"/>
          <w:szCs w:val="20"/>
        </w:rPr>
      </w:pPr>
      <w:r w:rsidRPr="000E098F">
        <w:rPr>
          <w:rFonts w:ascii="Helvetica" w:hAnsi="Helvetica" w:cs="Helvetica"/>
          <w:b/>
          <w:sz w:val="20"/>
          <w:szCs w:val="20"/>
        </w:rPr>
        <w:t>MS-ETS1-4:</w:t>
      </w:r>
      <w:r w:rsidRPr="000E098F">
        <w:rPr>
          <w:rFonts w:ascii="Helvetica" w:hAnsi="Helvetica" w:cs="Helvetica"/>
          <w:sz w:val="20"/>
          <w:szCs w:val="20"/>
        </w:rPr>
        <w:t xml:space="preserve">  Develop a model to generate data for iterative testing and modification of a proposed object, tool, or process such that an </w:t>
      </w:r>
      <w:r>
        <w:rPr>
          <w:rFonts w:ascii="Helvetica" w:hAnsi="Helvetica" w:cs="Helvetica"/>
          <w:sz w:val="20"/>
          <w:szCs w:val="20"/>
        </w:rPr>
        <w:t>optimal design can be achieved.</w:t>
      </w:r>
    </w:p>
    <w:p w14:paraId="5EE7246A" w14:textId="77777777" w:rsidR="000A1F48" w:rsidRPr="000E098F" w:rsidRDefault="000A1F48" w:rsidP="00B045D4">
      <w:pPr>
        <w:pStyle w:val="Normal1"/>
        <w:ind w:firstLine="720"/>
        <w:contextualSpacing w:val="0"/>
        <w:rPr>
          <w:rFonts w:ascii="Helvetica" w:hAnsi="Helvetica" w:cs="Helvetica"/>
          <w:i/>
          <w:sz w:val="20"/>
        </w:rPr>
      </w:pPr>
      <w:r w:rsidRPr="000E098F">
        <w:rPr>
          <w:rFonts w:ascii="Helvetica" w:hAnsi="Helvetica" w:cs="Helvetica"/>
          <w:i/>
          <w:sz w:val="20"/>
        </w:rPr>
        <w:t>High School</w:t>
      </w:r>
    </w:p>
    <w:p w14:paraId="646CD2AB" w14:textId="77777777" w:rsidR="000A1F48" w:rsidRPr="000E098F" w:rsidRDefault="000A1F48" w:rsidP="00C7123C">
      <w:pPr>
        <w:pStyle w:val="ListParagraph"/>
        <w:numPr>
          <w:ilvl w:val="0"/>
          <w:numId w:val="1"/>
        </w:numPr>
        <w:shd w:val="clear" w:color="auto" w:fill="FFFFFF"/>
        <w:spacing w:before="100" w:beforeAutospacing="1" w:after="100" w:afterAutospacing="1"/>
        <w:rPr>
          <w:rFonts w:ascii="Helvetica" w:hAnsi="Helvetica" w:cs="Helvetica"/>
          <w:sz w:val="20"/>
          <w:szCs w:val="20"/>
        </w:rPr>
      </w:pPr>
      <w:r w:rsidRPr="000E098F">
        <w:rPr>
          <w:rFonts w:ascii="Helvetica" w:hAnsi="Helvetica" w:cs="Helvetica"/>
          <w:b/>
          <w:sz w:val="20"/>
          <w:szCs w:val="20"/>
        </w:rPr>
        <w:t>HS-LS4-2:</w:t>
      </w:r>
      <w:r w:rsidRPr="000E098F">
        <w:rPr>
          <w:rFonts w:ascii="Helvetica" w:hAnsi="Helvetica" w:cs="Helvetica"/>
          <w:sz w:val="20"/>
          <w:szCs w:val="20"/>
        </w:rPr>
        <w:t xml:space="preserve">  Construct an explanation based on evidence that the process of evolution primarily results from four factors: (1) the potential for a species to increase in number, (2</w:t>
      </w:r>
      <w:proofErr w:type="gramStart"/>
      <w:r w:rsidRPr="000E098F">
        <w:rPr>
          <w:rFonts w:ascii="Helvetica" w:hAnsi="Helvetica" w:cs="Helvetica"/>
          <w:sz w:val="20"/>
          <w:szCs w:val="20"/>
        </w:rPr>
        <w:t>)  heritable</w:t>
      </w:r>
      <w:proofErr w:type="gramEnd"/>
      <w:r w:rsidRPr="000E098F">
        <w:rPr>
          <w:rFonts w:ascii="Helvetica" w:hAnsi="Helvetica" w:cs="Helvetica"/>
          <w:sz w:val="20"/>
          <w:szCs w:val="20"/>
        </w:rPr>
        <w:t xml:space="preserve"> genetic variation </w:t>
      </w:r>
      <w:r>
        <w:rPr>
          <w:rFonts w:ascii="Helvetica" w:hAnsi="Helvetica" w:cs="Helvetica"/>
          <w:sz w:val="20"/>
          <w:szCs w:val="20"/>
        </w:rPr>
        <w:t>within a populations</w:t>
      </w:r>
      <w:r w:rsidRPr="000E098F">
        <w:rPr>
          <w:rFonts w:ascii="Helvetica" w:hAnsi="Helvetica" w:cs="Helvetica"/>
          <w:sz w:val="20"/>
          <w:szCs w:val="20"/>
        </w:rPr>
        <w:t xml:space="preserve"> due to mutation and sexual reproduction, (3) competition for limited resources, and (4) the proliferation of those organisms that are better able to survive and reproduce in the environment</w:t>
      </w:r>
      <w:r>
        <w:rPr>
          <w:rFonts w:ascii="Helvetica" w:hAnsi="Helvetica" w:cs="Helvetica"/>
          <w:sz w:val="20"/>
          <w:szCs w:val="20"/>
        </w:rPr>
        <w:t xml:space="preserve"> given their genetic differences</w:t>
      </w:r>
      <w:r w:rsidRPr="000E098F">
        <w:rPr>
          <w:rFonts w:ascii="Helvetica" w:hAnsi="Helvetica" w:cs="Helvetica"/>
          <w:sz w:val="20"/>
          <w:szCs w:val="20"/>
        </w:rPr>
        <w:t>.</w:t>
      </w:r>
    </w:p>
    <w:p w14:paraId="3DDAD3FF" w14:textId="77777777" w:rsidR="000A1F48" w:rsidRPr="000E098F" w:rsidRDefault="000A1F48" w:rsidP="00C26A63">
      <w:pPr>
        <w:pStyle w:val="ListParagraph"/>
        <w:numPr>
          <w:ilvl w:val="0"/>
          <w:numId w:val="1"/>
        </w:numPr>
        <w:shd w:val="clear" w:color="auto" w:fill="FFFFFF"/>
        <w:spacing w:before="100" w:beforeAutospacing="1" w:after="100" w:afterAutospacing="1"/>
        <w:rPr>
          <w:rFonts w:ascii="Helvetica" w:hAnsi="Helvetica" w:cs="Helvetica"/>
          <w:sz w:val="20"/>
          <w:szCs w:val="20"/>
        </w:rPr>
      </w:pPr>
      <w:r w:rsidRPr="000E098F">
        <w:rPr>
          <w:rFonts w:ascii="Helvetica" w:hAnsi="Helvetica" w:cs="Helvetica"/>
          <w:b/>
          <w:sz w:val="20"/>
          <w:szCs w:val="20"/>
        </w:rPr>
        <w:t>HS-LS4-3:</w:t>
      </w:r>
      <w:r w:rsidRPr="000E098F">
        <w:rPr>
          <w:rFonts w:ascii="Helvetica" w:hAnsi="Helvetica" w:cs="Helvetica"/>
          <w:sz w:val="20"/>
          <w:szCs w:val="20"/>
        </w:rPr>
        <w:t xml:space="preserve">  Apply concepts of statistics and probability to support explanations that organisms with an advantageous heritable trait tend to increase in proportion t</w:t>
      </w:r>
      <w:r>
        <w:rPr>
          <w:rFonts w:ascii="Helvetica" w:hAnsi="Helvetica" w:cs="Helvetica"/>
          <w:sz w:val="20"/>
          <w:szCs w:val="20"/>
        </w:rPr>
        <w:t>o organisms lacking this trait.</w:t>
      </w:r>
    </w:p>
    <w:p w14:paraId="0F03AA5E" w14:textId="77777777" w:rsidR="000A1F48" w:rsidRPr="000E098F" w:rsidRDefault="000A1F48" w:rsidP="00C26A63">
      <w:pPr>
        <w:pStyle w:val="ListParagraph"/>
        <w:numPr>
          <w:ilvl w:val="0"/>
          <w:numId w:val="1"/>
        </w:numPr>
        <w:shd w:val="clear" w:color="auto" w:fill="FFFFFF"/>
        <w:spacing w:before="100" w:beforeAutospacing="1" w:after="100" w:afterAutospacing="1"/>
        <w:rPr>
          <w:rFonts w:ascii="Helvetica" w:hAnsi="Helvetica" w:cs="Helvetica"/>
          <w:sz w:val="20"/>
          <w:szCs w:val="20"/>
        </w:rPr>
      </w:pPr>
      <w:r w:rsidRPr="000E098F">
        <w:rPr>
          <w:rFonts w:ascii="Helvetica" w:hAnsi="Helvetica" w:cs="Helvetica"/>
          <w:b/>
          <w:sz w:val="20"/>
          <w:szCs w:val="20"/>
        </w:rPr>
        <w:t>HS-LS4-4:</w:t>
      </w:r>
      <w:r w:rsidRPr="000E098F">
        <w:rPr>
          <w:rFonts w:ascii="Helvetica" w:hAnsi="Helvetica" w:cs="Helvetica"/>
          <w:sz w:val="20"/>
          <w:szCs w:val="20"/>
        </w:rPr>
        <w:t xml:space="preserve">  Construct an explanation based on evidence for how natural </w:t>
      </w:r>
      <w:r>
        <w:rPr>
          <w:rFonts w:ascii="Helvetica" w:hAnsi="Helvetica" w:cs="Helvetica"/>
          <w:sz w:val="20"/>
          <w:szCs w:val="20"/>
        </w:rPr>
        <w:t>selection leads to adaptation of populations.</w:t>
      </w:r>
    </w:p>
    <w:p w14:paraId="1AAB8BA0" w14:textId="77777777" w:rsidR="000A1F48" w:rsidRPr="000E098F" w:rsidRDefault="000A1F48" w:rsidP="00C26A63">
      <w:pPr>
        <w:pStyle w:val="ListParagraph"/>
        <w:numPr>
          <w:ilvl w:val="0"/>
          <w:numId w:val="1"/>
        </w:numPr>
        <w:shd w:val="clear" w:color="auto" w:fill="FFFFFF"/>
        <w:spacing w:before="100" w:beforeAutospacing="1" w:after="100" w:afterAutospacing="1"/>
        <w:rPr>
          <w:rFonts w:ascii="Helvetica" w:hAnsi="Helvetica" w:cs="Helvetica"/>
          <w:sz w:val="20"/>
          <w:szCs w:val="20"/>
        </w:rPr>
      </w:pPr>
      <w:r w:rsidRPr="000E098F">
        <w:rPr>
          <w:rFonts w:ascii="Helvetica" w:hAnsi="Helvetica" w:cs="Helvetica"/>
          <w:b/>
          <w:sz w:val="20"/>
          <w:szCs w:val="20"/>
        </w:rPr>
        <w:t>HS-LS4-5:</w:t>
      </w:r>
      <w:r w:rsidRPr="000E098F">
        <w:rPr>
          <w:rFonts w:ascii="Helvetica" w:hAnsi="Helvetica" w:cs="Helvetica"/>
          <w:sz w:val="20"/>
          <w:szCs w:val="20"/>
        </w:rPr>
        <w:t xml:space="preserve">  Evaluate the evidence supporting claim</w:t>
      </w:r>
      <w:r>
        <w:rPr>
          <w:rFonts w:ascii="Helvetica" w:hAnsi="Helvetica" w:cs="Helvetica"/>
          <w:sz w:val="20"/>
          <w:szCs w:val="20"/>
        </w:rPr>
        <w:t xml:space="preserve">s that changes in environmental </w:t>
      </w:r>
      <w:r w:rsidRPr="000E098F">
        <w:rPr>
          <w:rFonts w:ascii="Helvetica" w:hAnsi="Helvetica" w:cs="Helvetica"/>
          <w:sz w:val="20"/>
          <w:szCs w:val="20"/>
        </w:rPr>
        <w:t xml:space="preserve">conditions may result in: (1) increases in the number of individuals of some species, (2) the emergence of new species over time, </w:t>
      </w:r>
      <w:r>
        <w:rPr>
          <w:rFonts w:ascii="Helvetica" w:hAnsi="Helvetica" w:cs="Helvetica"/>
          <w:sz w:val="20"/>
          <w:szCs w:val="20"/>
        </w:rPr>
        <w:t xml:space="preserve">and (3) the extinction of other </w:t>
      </w:r>
      <w:r w:rsidRPr="000E098F">
        <w:rPr>
          <w:rFonts w:ascii="Helvetica" w:hAnsi="Helvetica" w:cs="Helvetica"/>
          <w:sz w:val="20"/>
          <w:szCs w:val="20"/>
        </w:rPr>
        <w:t>species</w:t>
      </w:r>
      <w:r>
        <w:rPr>
          <w:rFonts w:ascii="Helvetica" w:hAnsi="Helvetica" w:cs="Helvetica"/>
          <w:sz w:val="20"/>
          <w:szCs w:val="20"/>
        </w:rPr>
        <w:t>.</w:t>
      </w:r>
    </w:p>
    <w:p w14:paraId="42184ACC" w14:textId="77777777" w:rsidR="000A1F48" w:rsidRPr="00D97439" w:rsidRDefault="000A1F48" w:rsidP="000E098F">
      <w:pPr>
        <w:pStyle w:val="Normal1"/>
        <w:spacing w:after="240"/>
        <w:ind w:left="720"/>
        <w:contextualSpacing w:val="0"/>
        <w:rPr>
          <w:rFonts w:ascii="Helvetica" w:hAnsi="Helvetica" w:cs="Helvetica"/>
          <w:sz w:val="20"/>
          <w:u w:val="single"/>
        </w:rPr>
      </w:pPr>
      <w:r w:rsidRPr="00D97439">
        <w:rPr>
          <w:rFonts w:ascii="Helvetica" w:hAnsi="Helvetica" w:cs="Helvetica"/>
          <w:sz w:val="20"/>
          <w:u w:val="single"/>
        </w:rPr>
        <w:t>Cross Cutting Concepts:</w:t>
      </w:r>
    </w:p>
    <w:p w14:paraId="38FA4D80" w14:textId="77777777" w:rsidR="000A1F48" w:rsidRPr="00D97439" w:rsidRDefault="000A1F48" w:rsidP="00572773">
      <w:pPr>
        <w:pStyle w:val="Normal1"/>
        <w:numPr>
          <w:ilvl w:val="0"/>
          <w:numId w:val="1"/>
        </w:numPr>
        <w:contextualSpacing w:val="0"/>
        <w:rPr>
          <w:rFonts w:ascii="Helvetica" w:hAnsi="Helvetica" w:cs="Helvetica"/>
          <w:sz w:val="20"/>
        </w:rPr>
      </w:pPr>
      <w:r w:rsidRPr="00D97439">
        <w:rPr>
          <w:rFonts w:ascii="Helvetica" w:hAnsi="Helvetica" w:cs="Helvetica"/>
          <w:sz w:val="20"/>
        </w:rPr>
        <w:t>Patterns</w:t>
      </w:r>
    </w:p>
    <w:p w14:paraId="757BF5B9" w14:textId="77777777" w:rsidR="000A1F48" w:rsidRPr="00D97439" w:rsidRDefault="000A1F48" w:rsidP="000E098F">
      <w:pPr>
        <w:pStyle w:val="ListParagraph"/>
        <w:numPr>
          <w:ilvl w:val="0"/>
          <w:numId w:val="1"/>
        </w:numPr>
        <w:spacing w:before="100" w:beforeAutospacing="1" w:after="100" w:afterAutospacing="1"/>
        <w:rPr>
          <w:rFonts w:ascii="Helvetica" w:hAnsi="Helvetica" w:cs="Helvetica"/>
          <w:sz w:val="20"/>
          <w:szCs w:val="20"/>
        </w:rPr>
      </w:pPr>
      <w:r w:rsidRPr="00D97439">
        <w:rPr>
          <w:rFonts w:ascii="Helvetica" w:hAnsi="Helvetica" w:cs="Helvetica"/>
          <w:sz w:val="20"/>
          <w:szCs w:val="20"/>
        </w:rPr>
        <w:t>Cause and effect</w:t>
      </w:r>
    </w:p>
    <w:p w14:paraId="2F8EAC53" w14:textId="77777777" w:rsidR="000A1F48" w:rsidRPr="00D97439" w:rsidRDefault="000A1F48" w:rsidP="000E098F">
      <w:pPr>
        <w:pStyle w:val="ListParagraph"/>
        <w:numPr>
          <w:ilvl w:val="0"/>
          <w:numId w:val="1"/>
        </w:numPr>
        <w:spacing w:before="100" w:beforeAutospacing="1" w:after="100" w:afterAutospacing="1"/>
        <w:rPr>
          <w:rFonts w:ascii="Helvetica" w:hAnsi="Helvetica" w:cs="Helvetica"/>
          <w:sz w:val="20"/>
          <w:szCs w:val="20"/>
        </w:rPr>
      </w:pPr>
      <w:r w:rsidRPr="00D97439">
        <w:rPr>
          <w:rFonts w:ascii="Helvetica" w:hAnsi="Helvetica" w:cs="Helvetica"/>
          <w:sz w:val="20"/>
          <w:szCs w:val="20"/>
        </w:rPr>
        <w:t>Scale, proportion, and quantity</w:t>
      </w:r>
    </w:p>
    <w:p w14:paraId="0F75B835" w14:textId="77777777" w:rsidR="000A1F48" w:rsidRPr="00D97439" w:rsidRDefault="000A1F48" w:rsidP="00572773">
      <w:pPr>
        <w:pStyle w:val="Normal1"/>
        <w:numPr>
          <w:ilvl w:val="0"/>
          <w:numId w:val="1"/>
        </w:numPr>
        <w:contextualSpacing w:val="0"/>
        <w:rPr>
          <w:rFonts w:ascii="Helvetica" w:hAnsi="Helvetica" w:cs="Helvetica"/>
          <w:sz w:val="20"/>
        </w:rPr>
      </w:pPr>
      <w:r w:rsidRPr="00D97439">
        <w:rPr>
          <w:rFonts w:ascii="Helvetica" w:hAnsi="Helvetica" w:cs="Helvetica"/>
          <w:sz w:val="20"/>
        </w:rPr>
        <w:t>Systems and system models</w:t>
      </w:r>
    </w:p>
    <w:p w14:paraId="32288ABE" w14:textId="77777777" w:rsidR="000A1F48" w:rsidRPr="00D97439" w:rsidRDefault="000A1F48" w:rsidP="000E098F">
      <w:pPr>
        <w:pStyle w:val="ListParagraph"/>
        <w:numPr>
          <w:ilvl w:val="0"/>
          <w:numId w:val="1"/>
        </w:numPr>
        <w:spacing w:before="100" w:beforeAutospacing="1" w:after="100" w:afterAutospacing="1"/>
        <w:rPr>
          <w:rFonts w:ascii="Helvetica" w:hAnsi="Helvetica" w:cs="Helvetica"/>
          <w:sz w:val="20"/>
          <w:szCs w:val="20"/>
        </w:rPr>
      </w:pPr>
      <w:r w:rsidRPr="00D97439">
        <w:rPr>
          <w:rFonts w:ascii="Helvetica" w:hAnsi="Helvetica" w:cs="Helvetica"/>
          <w:sz w:val="20"/>
          <w:szCs w:val="20"/>
        </w:rPr>
        <w:t>Structure and function</w:t>
      </w:r>
    </w:p>
    <w:p w14:paraId="585F6B6C" w14:textId="77777777" w:rsidR="000A1F48" w:rsidRPr="00D97439" w:rsidRDefault="000A1F48" w:rsidP="00572773">
      <w:pPr>
        <w:pStyle w:val="Normal1"/>
        <w:numPr>
          <w:ilvl w:val="0"/>
          <w:numId w:val="1"/>
        </w:numPr>
        <w:contextualSpacing w:val="0"/>
        <w:rPr>
          <w:rFonts w:ascii="Helvetica" w:hAnsi="Helvetica" w:cs="Helvetica"/>
          <w:sz w:val="20"/>
        </w:rPr>
      </w:pPr>
      <w:r w:rsidRPr="00D97439">
        <w:rPr>
          <w:rFonts w:ascii="Helvetica" w:hAnsi="Helvetica" w:cs="Helvetica"/>
          <w:sz w:val="20"/>
        </w:rPr>
        <w:t>Stability and change of systems</w:t>
      </w:r>
    </w:p>
    <w:p w14:paraId="5FA8E440" w14:textId="77777777" w:rsidR="000A1F48" w:rsidRPr="00D97439" w:rsidRDefault="000A1F48" w:rsidP="000E098F">
      <w:pPr>
        <w:pStyle w:val="Normal1"/>
        <w:spacing w:before="240" w:after="240"/>
        <w:ind w:left="720"/>
        <w:contextualSpacing w:val="0"/>
        <w:rPr>
          <w:rFonts w:ascii="Helvetica" w:hAnsi="Helvetica" w:cs="Helvetica"/>
          <w:sz w:val="20"/>
          <w:u w:val="single"/>
        </w:rPr>
      </w:pPr>
      <w:r w:rsidRPr="00D97439">
        <w:rPr>
          <w:rFonts w:ascii="Helvetica" w:hAnsi="Helvetica" w:cs="Helvetica"/>
          <w:sz w:val="20"/>
          <w:u w:val="single"/>
        </w:rPr>
        <w:t>Science and Engineering Practices</w:t>
      </w:r>
    </w:p>
    <w:p w14:paraId="6D49592B" w14:textId="77777777" w:rsidR="000A1F48" w:rsidRPr="00D97439" w:rsidRDefault="000A1F48" w:rsidP="00572773">
      <w:pPr>
        <w:pStyle w:val="Normal1"/>
        <w:numPr>
          <w:ilvl w:val="0"/>
          <w:numId w:val="1"/>
        </w:numPr>
        <w:contextualSpacing w:val="0"/>
        <w:rPr>
          <w:rFonts w:ascii="Helvetica" w:hAnsi="Helvetica" w:cs="Helvetica"/>
          <w:sz w:val="20"/>
        </w:rPr>
      </w:pPr>
      <w:r w:rsidRPr="00D97439">
        <w:rPr>
          <w:rFonts w:ascii="Helvetica" w:hAnsi="Helvetica" w:cs="Helvetica"/>
          <w:sz w:val="20"/>
        </w:rPr>
        <w:t>Asking questions (for science) and defining problems (for engineering)</w:t>
      </w:r>
    </w:p>
    <w:p w14:paraId="31EEB25F" w14:textId="77777777" w:rsidR="000A1F48" w:rsidRPr="00D97439" w:rsidRDefault="000A1F48" w:rsidP="000E098F">
      <w:pPr>
        <w:numPr>
          <w:ilvl w:val="0"/>
          <w:numId w:val="1"/>
        </w:numPr>
        <w:spacing w:before="100" w:beforeAutospacing="1" w:after="100" w:afterAutospacing="1"/>
        <w:rPr>
          <w:rFonts w:ascii="Helvetica" w:hAnsi="Helvetica" w:cs="Helvetica"/>
          <w:sz w:val="20"/>
          <w:szCs w:val="20"/>
        </w:rPr>
      </w:pPr>
      <w:r w:rsidRPr="00D97439">
        <w:rPr>
          <w:rFonts w:ascii="Helvetica" w:hAnsi="Helvetica" w:cs="Helvetica"/>
          <w:sz w:val="20"/>
          <w:szCs w:val="20"/>
        </w:rPr>
        <w:t>Developing and using models</w:t>
      </w:r>
    </w:p>
    <w:p w14:paraId="2D3DA1C8" w14:textId="77777777" w:rsidR="000A1F48" w:rsidRPr="00D97439" w:rsidRDefault="000A1F48" w:rsidP="00572773">
      <w:pPr>
        <w:pStyle w:val="Normal1"/>
        <w:numPr>
          <w:ilvl w:val="0"/>
          <w:numId w:val="1"/>
        </w:numPr>
        <w:contextualSpacing w:val="0"/>
        <w:rPr>
          <w:rFonts w:ascii="Helvetica" w:hAnsi="Helvetica" w:cs="Helvetica"/>
          <w:sz w:val="20"/>
        </w:rPr>
      </w:pPr>
      <w:r w:rsidRPr="00D97439">
        <w:rPr>
          <w:rFonts w:ascii="Helvetica" w:hAnsi="Helvetica" w:cs="Helvetica"/>
          <w:sz w:val="20"/>
        </w:rPr>
        <w:t>Planning and carrying out investigations</w:t>
      </w:r>
    </w:p>
    <w:p w14:paraId="30744322" w14:textId="77777777" w:rsidR="000A1F48" w:rsidRPr="00D97439" w:rsidRDefault="000A1F48" w:rsidP="00572773">
      <w:pPr>
        <w:pStyle w:val="Normal1"/>
        <w:numPr>
          <w:ilvl w:val="0"/>
          <w:numId w:val="1"/>
        </w:numPr>
        <w:contextualSpacing w:val="0"/>
        <w:rPr>
          <w:rFonts w:ascii="Helvetica" w:hAnsi="Helvetica" w:cs="Helvetica"/>
          <w:sz w:val="20"/>
        </w:rPr>
      </w:pPr>
      <w:r w:rsidRPr="00D97439">
        <w:rPr>
          <w:rFonts w:ascii="Helvetica" w:hAnsi="Helvetica" w:cs="Helvetica"/>
          <w:sz w:val="20"/>
        </w:rPr>
        <w:t>Analyzing and interpreting data</w:t>
      </w:r>
    </w:p>
    <w:p w14:paraId="77404225" w14:textId="77777777" w:rsidR="000A1F48" w:rsidRPr="00D97439" w:rsidRDefault="000A1F48" w:rsidP="00572773">
      <w:pPr>
        <w:pStyle w:val="Normal1"/>
        <w:numPr>
          <w:ilvl w:val="0"/>
          <w:numId w:val="1"/>
        </w:numPr>
        <w:contextualSpacing w:val="0"/>
        <w:rPr>
          <w:rFonts w:ascii="Helvetica" w:hAnsi="Helvetica" w:cs="Helvetica"/>
          <w:sz w:val="20"/>
        </w:rPr>
      </w:pPr>
      <w:r w:rsidRPr="00D97439">
        <w:rPr>
          <w:rFonts w:ascii="Helvetica" w:hAnsi="Helvetica" w:cs="Helvetica"/>
          <w:sz w:val="20"/>
        </w:rPr>
        <w:t>Using mathematics and computational thinking</w:t>
      </w:r>
    </w:p>
    <w:p w14:paraId="77367AA0" w14:textId="77777777" w:rsidR="000A1F48" w:rsidRPr="00D97439" w:rsidRDefault="000A1F48" w:rsidP="000E098F">
      <w:pPr>
        <w:numPr>
          <w:ilvl w:val="0"/>
          <w:numId w:val="1"/>
        </w:numPr>
        <w:spacing w:before="100" w:beforeAutospacing="1" w:after="100" w:afterAutospacing="1"/>
        <w:rPr>
          <w:rFonts w:ascii="Helvetica" w:hAnsi="Helvetica" w:cs="Helvetica"/>
          <w:sz w:val="20"/>
          <w:szCs w:val="20"/>
        </w:rPr>
      </w:pPr>
      <w:r w:rsidRPr="00D97439">
        <w:rPr>
          <w:rFonts w:ascii="Helvetica" w:hAnsi="Helvetica" w:cs="Helvetica"/>
          <w:sz w:val="20"/>
          <w:szCs w:val="20"/>
        </w:rPr>
        <w:t>Constructing explanations (for science) and designing solutions (for engineering)</w:t>
      </w:r>
    </w:p>
    <w:p w14:paraId="000B4FA1" w14:textId="77777777" w:rsidR="000A1F48" w:rsidRPr="00D97439" w:rsidRDefault="000A1F48" w:rsidP="00572773">
      <w:pPr>
        <w:pStyle w:val="Normal1"/>
        <w:numPr>
          <w:ilvl w:val="0"/>
          <w:numId w:val="1"/>
        </w:numPr>
        <w:contextualSpacing w:val="0"/>
        <w:rPr>
          <w:rFonts w:ascii="Helvetica" w:hAnsi="Helvetica" w:cs="Helvetica"/>
          <w:sz w:val="20"/>
        </w:rPr>
      </w:pPr>
      <w:r w:rsidRPr="00D97439">
        <w:rPr>
          <w:rFonts w:ascii="Helvetica" w:hAnsi="Helvetica" w:cs="Helvetica"/>
          <w:sz w:val="20"/>
        </w:rPr>
        <w:t>Engaging in argument from evidence</w:t>
      </w:r>
    </w:p>
    <w:p w14:paraId="4CFA7E92" w14:textId="77777777" w:rsidR="000A1F48" w:rsidRPr="00D97439" w:rsidRDefault="000A1F48" w:rsidP="007D2D01">
      <w:pPr>
        <w:numPr>
          <w:ilvl w:val="0"/>
          <w:numId w:val="1"/>
        </w:numPr>
        <w:spacing w:before="100" w:beforeAutospacing="1" w:after="100" w:afterAutospacing="1"/>
        <w:rPr>
          <w:rFonts w:ascii="Helvetica" w:hAnsi="Helvetica" w:cs="Helvetica"/>
          <w:sz w:val="20"/>
          <w:szCs w:val="20"/>
        </w:rPr>
      </w:pPr>
      <w:r w:rsidRPr="00D97439">
        <w:rPr>
          <w:rFonts w:ascii="Helvetica" w:hAnsi="Helvetica" w:cs="Helvetica"/>
          <w:sz w:val="20"/>
          <w:szCs w:val="20"/>
        </w:rPr>
        <w:t>Obtaining, evaluating, and communicating information</w:t>
      </w:r>
    </w:p>
    <w:p w14:paraId="40D691E3" w14:textId="77777777" w:rsidR="000A1F48" w:rsidRPr="0091282E" w:rsidRDefault="000A1F48" w:rsidP="003B0E8E">
      <w:pPr>
        <w:spacing w:before="100" w:beforeAutospacing="1" w:after="100" w:afterAutospacing="1"/>
        <w:rPr>
          <w:rFonts w:ascii="Helvetica" w:hAnsi="Helvetica" w:cs="Helvetica"/>
          <w:b/>
          <w:sz w:val="20"/>
          <w:szCs w:val="20"/>
        </w:rPr>
      </w:pPr>
      <w:r w:rsidRPr="0091282E">
        <w:rPr>
          <w:rFonts w:ascii="Helvetica" w:hAnsi="Helvetica" w:cs="Helvetica"/>
          <w:b/>
          <w:sz w:val="20"/>
          <w:szCs w:val="20"/>
        </w:rPr>
        <w:lastRenderedPageBreak/>
        <w:t>Materials</w:t>
      </w:r>
    </w:p>
    <w:p w14:paraId="02A799B2" w14:textId="77777777" w:rsidR="000A1F48" w:rsidRDefault="000A1F48" w:rsidP="00572773">
      <w:pPr>
        <w:numPr>
          <w:ilvl w:val="0"/>
          <w:numId w:val="2"/>
        </w:numPr>
        <w:ind w:hanging="359"/>
        <w:rPr>
          <w:rFonts w:ascii="Helvetica" w:hAnsi="Helvetica" w:cs="Helvetica"/>
          <w:sz w:val="20"/>
          <w:szCs w:val="20"/>
        </w:rPr>
      </w:pPr>
      <w:r w:rsidRPr="00B045D4">
        <w:rPr>
          <w:rFonts w:ascii="Helvetica" w:hAnsi="Helvetica" w:cs="Helvetica"/>
          <w:sz w:val="20"/>
          <w:szCs w:val="20"/>
        </w:rPr>
        <w:t xml:space="preserve">Background PowerPoint </w:t>
      </w:r>
      <w:r>
        <w:rPr>
          <w:rFonts w:ascii="Helvetica" w:hAnsi="Helvetica" w:cs="Helvetica"/>
          <w:sz w:val="20"/>
          <w:szCs w:val="20"/>
        </w:rPr>
        <w:t xml:space="preserve">available </w:t>
      </w:r>
      <w:r w:rsidRPr="00B045D4">
        <w:rPr>
          <w:rFonts w:ascii="Helvetica" w:hAnsi="Helvetica" w:cs="Helvetica"/>
          <w:sz w:val="20"/>
          <w:szCs w:val="20"/>
        </w:rPr>
        <w:t>(with optional follow-up questions)*</w:t>
      </w:r>
    </w:p>
    <w:p w14:paraId="72BFE82D" w14:textId="77777777" w:rsidR="000A1F48" w:rsidRPr="0008661B" w:rsidRDefault="000A1F48" w:rsidP="00572773">
      <w:pPr>
        <w:numPr>
          <w:ilvl w:val="0"/>
          <w:numId w:val="2"/>
        </w:numPr>
        <w:ind w:hanging="359"/>
        <w:rPr>
          <w:rFonts w:ascii="Helvetica" w:hAnsi="Helvetica" w:cs="Helvetica"/>
          <w:sz w:val="20"/>
          <w:szCs w:val="20"/>
        </w:rPr>
      </w:pPr>
      <w:r w:rsidRPr="0008661B">
        <w:rPr>
          <w:rFonts w:ascii="Helvetica" w:hAnsi="Helvetica" w:cs="Helvetica"/>
          <w:sz w:val="20"/>
          <w:szCs w:val="20"/>
        </w:rPr>
        <w:t xml:space="preserve">Excel file of existing data from the </w:t>
      </w:r>
      <w:proofErr w:type="spellStart"/>
      <w:r w:rsidRPr="0008661B">
        <w:rPr>
          <w:rFonts w:ascii="Helvetica" w:hAnsi="Helvetica" w:cs="Helvetica"/>
          <w:sz w:val="20"/>
          <w:szCs w:val="20"/>
        </w:rPr>
        <w:t>Schemske</w:t>
      </w:r>
      <w:proofErr w:type="spellEnd"/>
      <w:r w:rsidRPr="0008661B">
        <w:rPr>
          <w:rFonts w:ascii="Helvetica" w:hAnsi="Helvetica" w:cs="Helvetica"/>
          <w:sz w:val="20"/>
          <w:szCs w:val="20"/>
        </w:rPr>
        <w:t xml:space="preserve"> lab</w:t>
      </w:r>
      <w:r>
        <w:rPr>
          <w:rFonts w:ascii="Helvetica" w:hAnsi="Helvetica" w:cs="Helvetica"/>
          <w:sz w:val="20"/>
          <w:szCs w:val="20"/>
        </w:rPr>
        <w:t xml:space="preserve"> available</w:t>
      </w:r>
      <w:r w:rsidRPr="0008661B">
        <w:rPr>
          <w:rFonts w:ascii="Helvetica" w:hAnsi="Helvetica" w:cs="Helvetica"/>
          <w:sz w:val="20"/>
          <w:szCs w:val="20"/>
        </w:rPr>
        <w:t>*</w:t>
      </w:r>
    </w:p>
    <w:p w14:paraId="473AEE20"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i/>
          <w:sz w:val="20"/>
          <w:szCs w:val="20"/>
        </w:rPr>
        <w:t>Arabidopsis thaliana</w:t>
      </w:r>
      <w:r>
        <w:rPr>
          <w:rFonts w:ascii="Helvetica" w:hAnsi="Helvetica" w:cs="Helvetica"/>
          <w:sz w:val="20"/>
          <w:szCs w:val="20"/>
        </w:rPr>
        <w:t xml:space="preserve"> seeds –</w:t>
      </w:r>
      <w:r w:rsidRPr="00C36C96">
        <w:rPr>
          <w:rFonts w:ascii="Helvetica" w:hAnsi="Helvetica" w:cs="Helvetica"/>
          <w:sz w:val="20"/>
          <w:szCs w:val="20"/>
        </w:rPr>
        <w:t xml:space="preserve"> 2 strains, SPE-7 </w:t>
      </w:r>
      <w:r>
        <w:rPr>
          <w:rFonts w:ascii="Helvetica" w:hAnsi="Helvetica" w:cs="Helvetica"/>
          <w:sz w:val="20"/>
          <w:szCs w:val="20"/>
        </w:rPr>
        <w:t xml:space="preserve">(from Spain, </w:t>
      </w:r>
      <w:r w:rsidRPr="003F5369">
        <w:rPr>
          <w:rFonts w:ascii="Helvetica" w:hAnsi="Helvetica" w:cs="Helvetica"/>
          <w:sz w:val="20"/>
          <w:szCs w:val="20"/>
        </w:rPr>
        <w:t>latitude = 42</w:t>
      </w:r>
      <w:r>
        <w:rPr>
          <w:rFonts w:ascii="Helvetica" w:hAnsi="Helvetica" w:cs="Helvetica"/>
          <w:sz w:val="20"/>
          <w:szCs w:val="20"/>
        </w:rPr>
        <w:t xml:space="preserve">) </w:t>
      </w:r>
      <w:r w:rsidRPr="00C36C96">
        <w:rPr>
          <w:rFonts w:ascii="Helvetica" w:hAnsi="Helvetica" w:cs="Helvetica"/>
          <w:sz w:val="20"/>
          <w:szCs w:val="20"/>
        </w:rPr>
        <w:t>and INNF-10</w:t>
      </w:r>
      <w:r>
        <w:rPr>
          <w:rFonts w:ascii="Helvetica" w:hAnsi="Helvetica" w:cs="Helvetica"/>
          <w:sz w:val="20"/>
          <w:szCs w:val="20"/>
        </w:rPr>
        <w:t xml:space="preserve"> (from Norway, </w:t>
      </w:r>
      <w:r w:rsidRPr="003F5369">
        <w:rPr>
          <w:rFonts w:ascii="Helvetica" w:hAnsi="Helvetica" w:cs="Helvetica"/>
          <w:sz w:val="20"/>
          <w:szCs w:val="20"/>
        </w:rPr>
        <w:t>latitude = 63</w:t>
      </w:r>
      <w:r w:rsidRPr="00C36C96">
        <w:rPr>
          <w:rFonts w:ascii="Helvetica" w:hAnsi="Helvetica" w:cs="Helvetica"/>
          <w:sz w:val="20"/>
          <w:szCs w:val="20"/>
        </w:rPr>
        <w:t>)</w:t>
      </w:r>
      <w:r>
        <w:rPr>
          <w:rFonts w:ascii="Helvetica" w:hAnsi="Helvetica" w:cs="Helvetica"/>
          <w:sz w:val="20"/>
          <w:szCs w:val="20"/>
        </w:rPr>
        <w:t>**</w:t>
      </w:r>
    </w:p>
    <w:p w14:paraId="3ACE220F"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Small pots with potting mixture</w:t>
      </w:r>
      <w:r>
        <w:rPr>
          <w:rFonts w:ascii="Helvetica" w:hAnsi="Helvetica" w:cs="Helvetica"/>
          <w:sz w:val="20"/>
          <w:szCs w:val="20"/>
        </w:rPr>
        <w:t>**</w:t>
      </w:r>
    </w:p>
    <w:p w14:paraId="10FD6A86"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Tray to hold pots</w:t>
      </w:r>
      <w:r>
        <w:rPr>
          <w:rFonts w:ascii="Helvetica" w:hAnsi="Helvetica" w:cs="Helvetica"/>
          <w:sz w:val="20"/>
          <w:szCs w:val="20"/>
        </w:rPr>
        <w:t>**</w:t>
      </w:r>
    </w:p>
    <w:p w14:paraId="64EC5EAF" w14:textId="77777777" w:rsidR="000A1F48"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Appropriate lights, with a way to support them</w:t>
      </w:r>
      <w:r>
        <w:rPr>
          <w:rFonts w:ascii="Helvetica" w:hAnsi="Helvetica" w:cs="Helvetica"/>
          <w:sz w:val="20"/>
          <w:szCs w:val="20"/>
        </w:rPr>
        <w:t xml:space="preserve"> (</w:t>
      </w:r>
      <w:proofErr w:type="spellStart"/>
      <w:r>
        <w:rPr>
          <w:rFonts w:ascii="Helvetica" w:hAnsi="Helvetica" w:cs="Helvetica"/>
          <w:sz w:val="20"/>
          <w:szCs w:val="20"/>
        </w:rPr>
        <w:t>pvc</w:t>
      </w:r>
      <w:proofErr w:type="spellEnd"/>
      <w:r>
        <w:rPr>
          <w:rFonts w:ascii="Helvetica" w:hAnsi="Helvetica" w:cs="Helvetica"/>
          <w:sz w:val="20"/>
          <w:szCs w:val="20"/>
        </w:rPr>
        <w:t xml:space="preserve"> rack)**</w:t>
      </w:r>
    </w:p>
    <w:p w14:paraId="5AF94EC4" w14:textId="77777777" w:rsidR="000A1F48" w:rsidRPr="00C36C96" w:rsidRDefault="000A1F48" w:rsidP="00C36C96">
      <w:pPr>
        <w:pStyle w:val="ListParagraph"/>
        <w:numPr>
          <w:ilvl w:val="0"/>
          <w:numId w:val="2"/>
        </w:numPr>
        <w:ind w:hanging="360"/>
        <w:rPr>
          <w:rFonts w:ascii="Helvetica" w:hAnsi="Helvetica" w:cs="Helvetica"/>
          <w:sz w:val="20"/>
          <w:szCs w:val="20"/>
        </w:rPr>
      </w:pPr>
      <w:r>
        <w:rPr>
          <w:rFonts w:ascii="Helvetica" w:hAnsi="Helvetica" w:cs="Helvetica"/>
          <w:sz w:val="20"/>
          <w:szCs w:val="20"/>
        </w:rPr>
        <w:t>Timer for the lights**</w:t>
      </w:r>
    </w:p>
    <w:p w14:paraId="294FA453"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Sharpie-type marker to label the pots with (underneath)</w:t>
      </w:r>
    </w:p>
    <w:p w14:paraId="6F5FC5F0"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“Plant tags” to number the pots with (sticking up in soil)</w:t>
      </w:r>
    </w:p>
    <w:p w14:paraId="48397475"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Refrigerator (with room for lights) and freezer – tray must fit!</w:t>
      </w:r>
    </w:p>
    <w:p w14:paraId="5F359879"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Spray bottle and small watering bottle</w:t>
      </w:r>
    </w:p>
    <w:p w14:paraId="26275058"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Sharp pointy tweezers</w:t>
      </w:r>
    </w:p>
    <w:p w14:paraId="4D421982"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Hand magnifier or dissecting scope</w:t>
      </w:r>
    </w:p>
    <w:p w14:paraId="7BD96C63" w14:textId="77777777" w:rsidR="000A1F48" w:rsidRPr="00C36C96" w:rsidRDefault="000A1F48" w:rsidP="00C36C96">
      <w:pPr>
        <w:pStyle w:val="ListParagraph"/>
        <w:numPr>
          <w:ilvl w:val="0"/>
          <w:numId w:val="2"/>
        </w:numPr>
        <w:ind w:hanging="360"/>
        <w:rPr>
          <w:rFonts w:ascii="Helvetica" w:hAnsi="Helvetica" w:cs="Helvetica"/>
          <w:sz w:val="20"/>
          <w:szCs w:val="20"/>
        </w:rPr>
      </w:pPr>
      <w:r w:rsidRPr="00C36C96">
        <w:rPr>
          <w:rFonts w:ascii="Helvetica" w:hAnsi="Helvetica" w:cs="Helvetica"/>
          <w:sz w:val="20"/>
          <w:szCs w:val="20"/>
        </w:rPr>
        <w:t>Foil to cover</w:t>
      </w:r>
      <w:r>
        <w:t xml:space="preserve"> </w:t>
      </w:r>
      <w:r w:rsidRPr="00C36C96">
        <w:rPr>
          <w:rFonts w:ascii="Helvetica" w:hAnsi="Helvetica" w:cs="Helvetica"/>
          <w:sz w:val="20"/>
          <w:szCs w:val="20"/>
        </w:rPr>
        <w:t>the pots (if necessary)</w:t>
      </w:r>
    </w:p>
    <w:p w14:paraId="5F1FFBD6" w14:textId="77777777" w:rsidR="000A1F48" w:rsidRDefault="000A1F48" w:rsidP="006A3B4B">
      <w:pPr>
        <w:spacing w:before="240" w:after="240"/>
        <w:ind w:left="720"/>
        <w:rPr>
          <w:rFonts w:ascii="Helvetica" w:hAnsi="Helvetica" w:cs="Helvetica"/>
          <w:sz w:val="20"/>
          <w:szCs w:val="20"/>
          <w:highlight w:val="yellow"/>
        </w:rPr>
      </w:pPr>
      <w:r w:rsidRPr="0091282E">
        <w:rPr>
          <w:rFonts w:ascii="Helvetica" w:hAnsi="Helvetica" w:cs="Helvetica"/>
          <w:sz w:val="20"/>
          <w:szCs w:val="20"/>
        </w:rPr>
        <w:t xml:space="preserve">*These materials can be found on the KBS K-12 Partnership website, search for “lesson plan”: </w:t>
      </w:r>
      <w:hyperlink r:id="rId8" w:history="1">
        <w:r w:rsidRPr="00EB1402">
          <w:rPr>
            <w:rStyle w:val="Hyperlink"/>
            <w:rFonts w:ascii="Helvetica" w:hAnsi="Helvetica" w:cs="Helvetica"/>
            <w:sz w:val="20"/>
            <w:szCs w:val="20"/>
          </w:rPr>
          <w:t>http://www.kbs.msu.edu/outreach/kbs-k-12-partnership/</w:t>
        </w:r>
      </w:hyperlink>
      <w:r>
        <w:rPr>
          <w:rFonts w:ascii="Helvetica" w:hAnsi="Helvetica" w:cs="Helvetica"/>
          <w:sz w:val="20"/>
          <w:szCs w:val="20"/>
        </w:rPr>
        <w:t xml:space="preserve"> </w:t>
      </w:r>
    </w:p>
    <w:p w14:paraId="690D33E8" w14:textId="77777777" w:rsidR="000A1F48" w:rsidRPr="005115EC" w:rsidRDefault="000A1F48" w:rsidP="005115EC">
      <w:pPr>
        <w:spacing w:after="240"/>
        <w:ind w:left="720"/>
        <w:rPr>
          <w:rFonts w:ascii="Helvetica" w:hAnsi="Helvetica" w:cs="Helvetica"/>
          <w:sz w:val="20"/>
          <w:szCs w:val="20"/>
        </w:rPr>
      </w:pPr>
      <w:r w:rsidRPr="005115EC">
        <w:rPr>
          <w:rFonts w:ascii="Helvetica" w:hAnsi="Helvetica" w:cs="Helvetica"/>
          <w:sz w:val="20"/>
          <w:szCs w:val="20"/>
        </w:rPr>
        <w:t>**T</w:t>
      </w:r>
      <w:r>
        <w:rPr>
          <w:rFonts w:ascii="Helvetica" w:hAnsi="Helvetica" w:cs="Helvetica"/>
          <w:sz w:val="20"/>
          <w:szCs w:val="20"/>
        </w:rPr>
        <w:t>hese materials can be requested as needed (a whole kit or just the seeds)</w:t>
      </w:r>
      <w:r w:rsidRPr="005115EC">
        <w:rPr>
          <w:rFonts w:ascii="Helvetica" w:hAnsi="Helvetica" w:cs="Helvetica"/>
          <w:sz w:val="20"/>
          <w:szCs w:val="20"/>
        </w:rPr>
        <w:t xml:space="preserve"> from the </w:t>
      </w:r>
      <w:r>
        <w:rPr>
          <w:rFonts w:ascii="Helvetica" w:hAnsi="Helvetica" w:cs="Helvetica"/>
          <w:sz w:val="20"/>
          <w:szCs w:val="20"/>
        </w:rPr>
        <w:t xml:space="preserve">Doug </w:t>
      </w:r>
      <w:proofErr w:type="spellStart"/>
      <w:r w:rsidRPr="005115EC">
        <w:rPr>
          <w:rFonts w:ascii="Helvetica" w:hAnsi="Helvetica" w:cs="Helvetica"/>
          <w:sz w:val="20"/>
          <w:szCs w:val="20"/>
        </w:rPr>
        <w:t>Schem</w:t>
      </w:r>
      <w:r>
        <w:rPr>
          <w:rFonts w:ascii="Helvetica" w:hAnsi="Helvetica" w:cs="Helvetica"/>
          <w:sz w:val="20"/>
          <w:szCs w:val="20"/>
        </w:rPr>
        <w:t>ske</w:t>
      </w:r>
      <w:proofErr w:type="spellEnd"/>
      <w:r>
        <w:rPr>
          <w:rFonts w:ascii="Helvetica" w:hAnsi="Helvetica" w:cs="Helvetica"/>
          <w:sz w:val="20"/>
          <w:szCs w:val="20"/>
        </w:rPr>
        <w:t xml:space="preserve"> lab.  Please contact the KBS</w:t>
      </w:r>
      <w:r w:rsidRPr="005115EC">
        <w:rPr>
          <w:rFonts w:ascii="Helvetica" w:hAnsi="Helvetica" w:cs="Helvetica"/>
          <w:sz w:val="20"/>
          <w:szCs w:val="20"/>
        </w:rPr>
        <w:t xml:space="preserve"> K-12 Partnership coordinator.</w:t>
      </w:r>
    </w:p>
    <w:p w14:paraId="3A8D2C17" w14:textId="77777777" w:rsidR="000A1F48" w:rsidRPr="005115EC" w:rsidRDefault="000A1F48" w:rsidP="00D97439">
      <w:pPr>
        <w:spacing w:after="240"/>
        <w:rPr>
          <w:rFonts w:ascii="Helvetica" w:hAnsi="Helvetica" w:cs="Helvetica"/>
          <w:b/>
          <w:sz w:val="20"/>
          <w:szCs w:val="20"/>
        </w:rPr>
      </w:pPr>
      <w:r w:rsidRPr="005115EC">
        <w:rPr>
          <w:rFonts w:ascii="Helvetica" w:hAnsi="Helvetica" w:cs="Helvetica"/>
          <w:b/>
          <w:sz w:val="20"/>
          <w:szCs w:val="20"/>
        </w:rPr>
        <w:t>Background</w:t>
      </w:r>
    </w:p>
    <w:p w14:paraId="54E13BE8" w14:textId="77777777" w:rsidR="000A1F48" w:rsidRPr="005115EC" w:rsidRDefault="000A1F48" w:rsidP="0098792F">
      <w:pPr>
        <w:spacing w:after="240"/>
        <w:ind w:left="720"/>
        <w:rPr>
          <w:rFonts w:ascii="Helvetica" w:hAnsi="Helvetica" w:cs="Helvetica"/>
          <w:sz w:val="20"/>
          <w:szCs w:val="20"/>
        </w:rPr>
      </w:pPr>
      <w:r w:rsidRPr="005115EC">
        <w:rPr>
          <w:rFonts w:ascii="Helvetica" w:hAnsi="Helvetica" w:cs="Helvetica"/>
          <w:i/>
          <w:sz w:val="20"/>
          <w:szCs w:val="20"/>
        </w:rPr>
        <w:t>Arabidopsis thaliana</w:t>
      </w:r>
      <w:r>
        <w:rPr>
          <w:rFonts w:ascii="Helvetica" w:hAnsi="Helvetica" w:cs="Helvetica"/>
          <w:iCs/>
          <w:sz w:val="20"/>
          <w:szCs w:val="20"/>
        </w:rPr>
        <w:t xml:space="preserve"> (hereafter "</w:t>
      </w:r>
      <w:r w:rsidRPr="00897D14">
        <w:rPr>
          <w:rFonts w:ascii="Helvetica" w:hAnsi="Helvetica" w:cs="Helvetica"/>
          <w:i/>
          <w:sz w:val="20"/>
          <w:szCs w:val="20"/>
        </w:rPr>
        <w:t>Arabidopsis</w:t>
      </w:r>
      <w:r>
        <w:rPr>
          <w:rFonts w:ascii="Helvetica" w:hAnsi="Helvetica" w:cs="Helvetica"/>
          <w:iCs/>
          <w:sz w:val="20"/>
          <w:szCs w:val="20"/>
        </w:rPr>
        <w:t>"</w:t>
      </w:r>
      <w:proofErr w:type="gramStart"/>
      <w:r>
        <w:rPr>
          <w:rFonts w:ascii="Helvetica" w:hAnsi="Helvetica" w:cs="Helvetica"/>
          <w:iCs/>
          <w:sz w:val="20"/>
          <w:szCs w:val="20"/>
        </w:rPr>
        <w:t xml:space="preserve">) </w:t>
      </w:r>
      <w:r w:rsidRPr="005115EC">
        <w:rPr>
          <w:rFonts w:ascii="Helvetica" w:hAnsi="Helvetica" w:cs="Helvetica"/>
          <w:sz w:val="20"/>
          <w:szCs w:val="20"/>
        </w:rPr>
        <w:t>,</w:t>
      </w:r>
      <w:proofErr w:type="gramEnd"/>
      <w:r w:rsidRPr="005115EC">
        <w:rPr>
          <w:rFonts w:ascii="Helvetica" w:hAnsi="Helvetica" w:cs="Helvetica"/>
          <w:sz w:val="20"/>
          <w:szCs w:val="20"/>
        </w:rPr>
        <w:t xml:space="preserve"> or Mouse-ear Cress, is commonly used for genetics experiments for several reasons.  First, like the fruit fly, it has a small number of chromosomes, making it a “simple” system – </w:t>
      </w:r>
      <w:r>
        <w:rPr>
          <w:rFonts w:ascii="Helvetica" w:hAnsi="Helvetica" w:cs="Helvetica"/>
          <w:i/>
          <w:sz w:val="20"/>
          <w:szCs w:val="20"/>
        </w:rPr>
        <w:t>Arabidopsis</w:t>
      </w:r>
      <w:r w:rsidRPr="005115EC">
        <w:rPr>
          <w:rFonts w:ascii="Helvetica" w:hAnsi="Helvetica" w:cs="Helvetica"/>
          <w:sz w:val="20"/>
          <w:szCs w:val="20"/>
        </w:rPr>
        <w:t xml:space="preserve"> has 5 pairs of chromosomes (a fruit fly has 4 and a human has 23).  Second, it’s a small annual plant that’s relatively easy to grow in a lab, so results can be seen quickly (from germination to setting seed can be as little as 6 weeks).  Third, it readily self-pollinates and produces plenty of seeds, making it possible to create homozygous lines (that is, each chromosome in the pair has the same information) simply through plant breeding techniques.  Fourth, its entire genome has been sequenced and information on the function of many of the genes is available.</w:t>
      </w:r>
    </w:p>
    <w:p w14:paraId="5FC40D0B" w14:textId="4D7B17D2" w:rsidR="000A1F48" w:rsidRPr="005115EC" w:rsidRDefault="002854A2" w:rsidP="005115EC">
      <w:pPr>
        <w:spacing w:after="240"/>
        <w:ind w:left="720"/>
        <w:rPr>
          <w:rFonts w:ascii="Helvetica" w:hAnsi="Helvetica" w:cs="Helvetica"/>
          <w:sz w:val="20"/>
          <w:szCs w:val="20"/>
        </w:rPr>
      </w:pPr>
      <w:r>
        <w:rPr>
          <w:rFonts w:ascii="Helvetica" w:hAnsi="Helvetica" w:cs="Helvetica"/>
          <w:noProof/>
          <w:sz w:val="20"/>
          <w:szCs w:val="20"/>
        </w:rPr>
        <w:drawing>
          <wp:inline distT="0" distB="0" distL="0" distR="0" wp14:anchorId="4EEC996B" wp14:editId="4AF8FFD3">
            <wp:extent cx="2898775" cy="2176145"/>
            <wp:effectExtent l="0" t="0" r="0" b="8255"/>
            <wp:docPr id="1" name="Picture 6" descr="At-rodasen-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rodasen-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775" cy="2176145"/>
                    </a:xfrm>
                    <a:prstGeom prst="rect">
                      <a:avLst/>
                    </a:prstGeom>
                    <a:noFill/>
                    <a:ln>
                      <a:noFill/>
                    </a:ln>
                  </pic:spPr>
                </pic:pic>
              </a:graphicData>
            </a:graphic>
          </wp:inline>
        </w:drawing>
      </w:r>
    </w:p>
    <w:p w14:paraId="7F35500F" w14:textId="77777777" w:rsidR="000A1F48" w:rsidRPr="005115EC" w:rsidRDefault="000A1F48" w:rsidP="005115EC">
      <w:pPr>
        <w:spacing w:after="240"/>
        <w:ind w:left="720"/>
        <w:rPr>
          <w:rFonts w:ascii="Helvetica" w:hAnsi="Helvetica" w:cs="Helvetica"/>
          <w:i/>
          <w:iCs/>
          <w:sz w:val="20"/>
          <w:szCs w:val="20"/>
        </w:rPr>
      </w:pPr>
      <w:r w:rsidRPr="005115EC">
        <w:rPr>
          <w:rFonts w:ascii="Helvetica" w:hAnsi="Helvetica" w:cs="Helvetica"/>
          <w:i/>
          <w:iCs/>
          <w:sz w:val="20"/>
          <w:szCs w:val="20"/>
        </w:rPr>
        <w:t xml:space="preserve">Figure </w:t>
      </w:r>
      <w:r w:rsidRPr="005115EC">
        <w:rPr>
          <w:rFonts w:ascii="Helvetica" w:hAnsi="Helvetica" w:cs="Helvetica"/>
          <w:i/>
          <w:iCs/>
          <w:sz w:val="20"/>
          <w:szCs w:val="20"/>
        </w:rPr>
        <w:fldChar w:fldCharType="begin"/>
      </w:r>
      <w:r w:rsidRPr="005115EC">
        <w:rPr>
          <w:rFonts w:ascii="Helvetica" w:hAnsi="Helvetica" w:cs="Helvetica"/>
          <w:i/>
          <w:iCs/>
          <w:sz w:val="20"/>
          <w:szCs w:val="20"/>
        </w:rPr>
        <w:instrText xml:space="preserve"> SEQ Figure \* ARABIC </w:instrText>
      </w:r>
      <w:r w:rsidRPr="005115EC">
        <w:rPr>
          <w:rFonts w:ascii="Helvetica" w:hAnsi="Helvetica" w:cs="Helvetica"/>
          <w:i/>
          <w:iCs/>
          <w:sz w:val="20"/>
          <w:szCs w:val="20"/>
        </w:rPr>
        <w:fldChar w:fldCharType="separate"/>
      </w:r>
      <w:r w:rsidR="00F302CF">
        <w:rPr>
          <w:rFonts w:ascii="Helvetica" w:hAnsi="Helvetica" w:cs="Helvetica"/>
          <w:i/>
          <w:iCs/>
          <w:noProof/>
          <w:sz w:val="20"/>
          <w:szCs w:val="20"/>
        </w:rPr>
        <w:t>1</w:t>
      </w:r>
      <w:r w:rsidRPr="005115EC">
        <w:rPr>
          <w:rFonts w:ascii="Helvetica" w:hAnsi="Helvetica" w:cs="Helvetica"/>
          <w:i/>
          <w:iCs/>
          <w:sz w:val="20"/>
          <w:szCs w:val="20"/>
        </w:rPr>
        <w:fldChar w:fldCharType="end"/>
      </w:r>
      <w:r w:rsidRPr="005115EC">
        <w:rPr>
          <w:rFonts w:ascii="Helvetica" w:hAnsi="Helvetica" w:cs="Helvetica"/>
          <w:i/>
          <w:iCs/>
          <w:sz w:val="20"/>
          <w:szCs w:val="20"/>
        </w:rPr>
        <w:t xml:space="preserve">: </w:t>
      </w:r>
      <w:r w:rsidRPr="00897D14">
        <w:rPr>
          <w:rFonts w:ascii="Helvetica" w:hAnsi="Helvetica" w:cs="Helvetica"/>
          <w:i/>
          <w:sz w:val="20"/>
          <w:szCs w:val="20"/>
        </w:rPr>
        <w:t>Arabidopsis</w:t>
      </w:r>
      <w:r w:rsidRPr="005115EC">
        <w:rPr>
          <w:rFonts w:ascii="Helvetica" w:hAnsi="Helvetica" w:cs="Helvetica"/>
          <w:i/>
          <w:iCs/>
          <w:sz w:val="20"/>
          <w:szCs w:val="20"/>
        </w:rPr>
        <w:t xml:space="preserve"> flowers and fruits (Photo courtesy of </w:t>
      </w:r>
      <w:proofErr w:type="spellStart"/>
      <w:r w:rsidRPr="005115EC">
        <w:rPr>
          <w:rFonts w:ascii="Helvetica" w:hAnsi="Helvetica" w:cs="Helvetica"/>
          <w:i/>
          <w:iCs/>
          <w:sz w:val="20"/>
          <w:szCs w:val="20"/>
        </w:rPr>
        <w:t>Schemske</w:t>
      </w:r>
      <w:proofErr w:type="spellEnd"/>
      <w:r w:rsidRPr="005115EC">
        <w:rPr>
          <w:rFonts w:ascii="Helvetica" w:hAnsi="Helvetica" w:cs="Helvetica"/>
          <w:i/>
          <w:iCs/>
          <w:sz w:val="20"/>
          <w:szCs w:val="20"/>
        </w:rPr>
        <w:t xml:space="preserve"> lab)</w:t>
      </w:r>
    </w:p>
    <w:p w14:paraId="3B4D5353" w14:textId="1D35E8B1" w:rsidR="000A1F48" w:rsidRPr="005115EC" w:rsidRDefault="002854A2" w:rsidP="005115EC">
      <w:pPr>
        <w:spacing w:after="240"/>
        <w:ind w:left="720"/>
        <w:rPr>
          <w:rFonts w:ascii="Helvetica" w:hAnsi="Helvetica" w:cs="Helvetica"/>
          <w:sz w:val="20"/>
          <w:szCs w:val="20"/>
        </w:rPr>
      </w:pPr>
      <w:r>
        <w:rPr>
          <w:rFonts w:ascii="Helvetica" w:hAnsi="Helvetica" w:cs="Helvetica"/>
          <w:noProof/>
          <w:sz w:val="20"/>
          <w:szCs w:val="20"/>
        </w:rPr>
        <w:lastRenderedPageBreak/>
        <w:drawing>
          <wp:inline distT="0" distB="0" distL="0" distR="0" wp14:anchorId="65C67FA7" wp14:editId="5806F01A">
            <wp:extent cx="4041775" cy="2340610"/>
            <wp:effectExtent l="0" t="0" r="0" b="0"/>
            <wp:docPr id="2" name="Picture 4" descr="Athaliana_range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haliana_range15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1775" cy="2340610"/>
                    </a:xfrm>
                    <a:prstGeom prst="rect">
                      <a:avLst/>
                    </a:prstGeom>
                    <a:noFill/>
                    <a:ln>
                      <a:noFill/>
                    </a:ln>
                  </pic:spPr>
                </pic:pic>
              </a:graphicData>
            </a:graphic>
          </wp:inline>
        </w:drawing>
      </w:r>
    </w:p>
    <w:p w14:paraId="20826501" w14:textId="77777777" w:rsidR="000A1F48" w:rsidRPr="005115EC" w:rsidRDefault="000A1F48" w:rsidP="005115EC">
      <w:pPr>
        <w:spacing w:after="240"/>
        <w:ind w:left="720"/>
        <w:rPr>
          <w:rFonts w:ascii="Helvetica" w:hAnsi="Helvetica" w:cs="Helvetica"/>
          <w:i/>
          <w:iCs/>
          <w:sz w:val="20"/>
          <w:szCs w:val="20"/>
        </w:rPr>
      </w:pPr>
      <w:r w:rsidRPr="005115EC">
        <w:rPr>
          <w:rFonts w:ascii="Helvetica" w:hAnsi="Helvetica" w:cs="Helvetica"/>
          <w:i/>
          <w:iCs/>
          <w:sz w:val="20"/>
          <w:szCs w:val="20"/>
        </w:rPr>
        <w:t xml:space="preserve">Figure </w:t>
      </w:r>
      <w:r w:rsidRPr="005115EC">
        <w:rPr>
          <w:rFonts w:ascii="Helvetica" w:hAnsi="Helvetica" w:cs="Helvetica"/>
          <w:i/>
          <w:iCs/>
          <w:sz w:val="20"/>
          <w:szCs w:val="20"/>
        </w:rPr>
        <w:fldChar w:fldCharType="begin"/>
      </w:r>
      <w:r w:rsidRPr="005115EC">
        <w:rPr>
          <w:rFonts w:ascii="Helvetica" w:hAnsi="Helvetica" w:cs="Helvetica"/>
          <w:i/>
          <w:iCs/>
          <w:sz w:val="20"/>
          <w:szCs w:val="20"/>
        </w:rPr>
        <w:instrText xml:space="preserve"> SEQ Figure \* ARABIC </w:instrText>
      </w:r>
      <w:r w:rsidRPr="005115EC">
        <w:rPr>
          <w:rFonts w:ascii="Helvetica" w:hAnsi="Helvetica" w:cs="Helvetica"/>
          <w:i/>
          <w:iCs/>
          <w:sz w:val="20"/>
          <w:szCs w:val="20"/>
        </w:rPr>
        <w:fldChar w:fldCharType="separate"/>
      </w:r>
      <w:r w:rsidR="00F302CF">
        <w:rPr>
          <w:rFonts w:ascii="Helvetica" w:hAnsi="Helvetica" w:cs="Helvetica"/>
          <w:i/>
          <w:iCs/>
          <w:noProof/>
          <w:sz w:val="20"/>
          <w:szCs w:val="20"/>
        </w:rPr>
        <w:t>2</w:t>
      </w:r>
      <w:r w:rsidRPr="005115EC">
        <w:rPr>
          <w:rFonts w:ascii="Helvetica" w:hAnsi="Helvetica" w:cs="Helvetica"/>
          <w:i/>
          <w:iCs/>
          <w:sz w:val="20"/>
          <w:szCs w:val="20"/>
        </w:rPr>
        <w:fldChar w:fldCharType="end"/>
      </w:r>
      <w:r w:rsidRPr="005115EC">
        <w:rPr>
          <w:rFonts w:ascii="Helvetica" w:hAnsi="Helvetica" w:cs="Helvetica"/>
          <w:i/>
          <w:iCs/>
          <w:sz w:val="20"/>
          <w:szCs w:val="20"/>
        </w:rPr>
        <w:t xml:space="preserve">:  Native range of </w:t>
      </w:r>
      <w:r w:rsidRPr="00897D14">
        <w:rPr>
          <w:rFonts w:ascii="Helvetica" w:hAnsi="Helvetica" w:cs="Helvetica"/>
          <w:i/>
          <w:sz w:val="20"/>
          <w:szCs w:val="20"/>
        </w:rPr>
        <w:t>Arabidopsis</w:t>
      </w:r>
      <w:r w:rsidRPr="005115EC">
        <w:rPr>
          <w:rFonts w:ascii="Helvetica" w:hAnsi="Helvetica" w:cs="Helvetica"/>
          <w:i/>
          <w:iCs/>
          <w:sz w:val="20"/>
          <w:szCs w:val="20"/>
        </w:rPr>
        <w:t xml:space="preserve"> (Map courtesy of James Beck)</w:t>
      </w:r>
    </w:p>
    <w:p w14:paraId="4569A6A3" w14:textId="77777777" w:rsidR="000A1F48" w:rsidRPr="005115EC" w:rsidRDefault="000A1F48" w:rsidP="0098792F">
      <w:pPr>
        <w:spacing w:after="240"/>
        <w:ind w:left="720"/>
        <w:rPr>
          <w:rFonts w:ascii="Helvetica" w:hAnsi="Helvetica" w:cs="Helvetica"/>
          <w:sz w:val="20"/>
          <w:szCs w:val="20"/>
        </w:rPr>
      </w:pPr>
      <w:r w:rsidRPr="005115EC">
        <w:rPr>
          <w:rFonts w:ascii="Helvetica" w:hAnsi="Helvetica" w:cs="Helvetica"/>
          <w:sz w:val="20"/>
          <w:szCs w:val="20"/>
        </w:rPr>
        <w:t xml:space="preserve">A member of the mustard family, </w:t>
      </w:r>
      <w:r w:rsidRPr="0098792F">
        <w:rPr>
          <w:rFonts w:ascii="Helvetica" w:hAnsi="Helvetica" w:cs="Helvetica"/>
          <w:i/>
          <w:sz w:val="20"/>
          <w:szCs w:val="20"/>
        </w:rPr>
        <w:t>Arabidopsis</w:t>
      </w:r>
      <w:r>
        <w:rPr>
          <w:rFonts w:ascii="Helvetica" w:hAnsi="Helvetica" w:cs="Helvetica"/>
          <w:i/>
          <w:sz w:val="20"/>
          <w:szCs w:val="20"/>
        </w:rPr>
        <w:t xml:space="preserve"> </w:t>
      </w:r>
      <w:r w:rsidRPr="005115EC">
        <w:rPr>
          <w:rFonts w:ascii="Helvetica" w:hAnsi="Helvetica" w:cs="Helvetica"/>
          <w:sz w:val="20"/>
          <w:szCs w:val="20"/>
        </w:rPr>
        <w:t xml:space="preserve">is native to Eurasia but naturalized populations exist on all continents except Antarctica.  In the contiguous United States, populations have been documented in all but 6 states.  It is a pioneer species, readily colonizing rocky or sandy soil before being pushed out by larger competitors.  The seeds typically germinate in the fall, the plant overwinters as a rosette, and small white flowers are produced on stalks up to 10 inches tall in the spring.  </w:t>
      </w:r>
      <w:r w:rsidRPr="0098792F">
        <w:rPr>
          <w:rFonts w:ascii="Helvetica" w:hAnsi="Helvetica" w:cs="Helvetica"/>
          <w:i/>
          <w:sz w:val="20"/>
          <w:szCs w:val="20"/>
        </w:rPr>
        <w:t>Arabidopsis</w:t>
      </w:r>
      <w:r>
        <w:rPr>
          <w:rFonts w:ascii="Helvetica" w:hAnsi="Helvetica" w:cs="Helvetica"/>
          <w:i/>
          <w:sz w:val="20"/>
          <w:szCs w:val="20"/>
        </w:rPr>
        <w:t xml:space="preserve"> </w:t>
      </w:r>
      <w:r w:rsidRPr="005115EC">
        <w:rPr>
          <w:rFonts w:ascii="Helvetica" w:hAnsi="Helvetica" w:cs="Helvetica"/>
          <w:sz w:val="20"/>
          <w:szCs w:val="20"/>
        </w:rPr>
        <w:t xml:space="preserve">self-pollinates </w:t>
      </w:r>
      <w:r>
        <w:rPr>
          <w:rFonts w:ascii="Helvetica" w:hAnsi="Helvetica" w:cs="Helvetica"/>
          <w:sz w:val="20"/>
          <w:szCs w:val="20"/>
        </w:rPr>
        <w:t>&gt;</w:t>
      </w:r>
      <w:r w:rsidRPr="005115EC">
        <w:rPr>
          <w:rFonts w:ascii="Helvetica" w:hAnsi="Helvetica" w:cs="Helvetica"/>
          <w:sz w:val="20"/>
          <w:szCs w:val="20"/>
        </w:rPr>
        <w:t xml:space="preserve"> 95% of the time and a single plant can produce thousands of seeds.</w:t>
      </w:r>
    </w:p>
    <w:p w14:paraId="012A9BCD" w14:textId="77777777" w:rsidR="000A1F48" w:rsidRPr="005115EC" w:rsidRDefault="000A1F48" w:rsidP="0098792F">
      <w:pPr>
        <w:spacing w:after="240"/>
        <w:ind w:left="720"/>
        <w:rPr>
          <w:rFonts w:ascii="Helvetica" w:hAnsi="Helvetica" w:cs="Helvetica"/>
          <w:sz w:val="20"/>
          <w:szCs w:val="20"/>
        </w:rPr>
      </w:pPr>
      <w:r w:rsidRPr="005115EC">
        <w:rPr>
          <w:rFonts w:ascii="Helvetica" w:hAnsi="Helvetica" w:cs="Helvetica"/>
          <w:sz w:val="20"/>
          <w:szCs w:val="20"/>
        </w:rPr>
        <w:t xml:space="preserve">Currently the </w:t>
      </w:r>
      <w:proofErr w:type="spellStart"/>
      <w:r w:rsidRPr="005115EC">
        <w:rPr>
          <w:rFonts w:ascii="Helvetica" w:hAnsi="Helvetica" w:cs="Helvetica"/>
          <w:sz w:val="20"/>
          <w:szCs w:val="20"/>
        </w:rPr>
        <w:t>Schemske</w:t>
      </w:r>
      <w:proofErr w:type="spellEnd"/>
      <w:r w:rsidRPr="005115EC">
        <w:rPr>
          <w:rFonts w:ascii="Helvetica" w:hAnsi="Helvetica" w:cs="Helvetica"/>
          <w:sz w:val="20"/>
          <w:szCs w:val="20"/>
        </w:rPr>
        <w:t xml:space="preserve"> lab at Michigan State University and their collaborators are investigating adaptations </w:t>
      </w:r>
      <w:r>
        <w:rPr>
          <w:rFonts w:ascii="Helvetica" w:hAnsi="Helvetica" w:cs="Helvetica"/>
          <w:sz w:val="20"/>
          <w:szCs w:val="20"/>
        </w:rPr>
        <w:t>for</w:t>
      </w:r>
      <w:r w:rsidRPr="005115EC">
        <w:rPr>
          <w:rFonts w:ascii="Helvetica" w:hAnsi="Helvetica" w:cs="Helvetica"/>
          <w:sz w:val="20"/>
          <w:szCs w:val="20"/>
        </w:rPr>
        <w:t xml:space="preserve"> freeze tolerance, disease resistance, flowering time, photosynthesis, and circadian rhythm.  They are particularly interested in fitness trade-offs; for example, producing “antifreeze” to survive a cold winter might have a negative effect on the number of seeds produced in warmer environments.  In the freeze tolerance studies, parent strains were chosen from the northern and southern ends of the plant’s range: Sweden and Italy.  Starting from Swedish-Italian hybrids, hundreds of recombinant inbred lines (RILs) were created through careful plant breeding; each line is homozygous for every gene but is different from the other lines.  Multiple replicates of both the parent strains and hundreds of RILs were planted at both parent locations and their survival and fruit production (a stand-in for overall fitness) were recorded.  (Since </w:t>
      </w:r>
      <w:r w:rsidRPr="0098792F">
        <w:rPr>
          <w:rFonts w:ascii="Helvetica" w:hAnsi="Helvetica" w:cs="Helvetica"/>
          <w:i/>
          <w:sz w:val="20"/>
          <w:szCs w:val="20"/>
        </w:rPr>
        <w:t>Arabidopsis</w:t>
      </w:r>
      <w:r>
        <w:rPr>
          <w:rFonts w:ascii="Helvetica" w:hAnsi="Helvetica" w:cs="Helvetica"/>
          <w:i/>
          <w:sz w:val="20"/>
          <w:szCs w:val="20"/>
        </w:rPr>
        <w:t xml:space="preserve"> </w:t>
      </w:r>
      <w:r w:rsidRPr="005115EC">
        <w:rPr>
          <w:rFonts w:ascii="Helvetica" w:hAnsi="Helvetica" w:cs="Helvetica"/>
          <w:sz w:val="20"/>
          <w:szCs w:val="20"/>
        </w:rPr>
        <w:t>seeds are the size of finely ground pepper, it would be challenging to count them accurately.)</w:t>
      </w:r>
    </w:p>
    <w:p w14:paraId="5AA7C01E" w14:textId="77777777" w:rsidR="000A1F48" w:rsidRPr="005115EC" w:rsidRDefault="000A1F48" w:rsidP="005115EC">
      <w:pPr>
        <w:spacing w:after="240"/>
        <w:ind w:left="720"/>
        <w:rPr>
          <w:rFonts w:ascii="Helvetica" w:hAnsi="Helvetica" w:cs="Helvetica"/>
          <w:sz w:val="20"/>
          <w:szCs w:val="20"/>
        </w:rPr>
      </w:pPr>
      <w:r w:rsidRPr="005115EC">
        <w:rPr>
          <w:rFonts w:ascii="Helvetica" w:hAnsi="Helvetica" w:cs="Helvetica"/>
          <w:sz w:val="20"/>
          <w:szCs w:val="20"/>
        </w:rPr>
        <w:t xml:space="preserve">Not surprisingly, each parent strain fared best in its native location.  The Swedish strain struggled in Italy while the Italian strain struggled during normal Swedish winters but did OK during a mild winter.  As expected, the RILs were more variable in their survival and seed production.  After the field trials, the genetics of each RIL was examined.  Unique genetic markers were used as arbitrary “section breaks”: If the marker came from the Swedish parent, the whole section was assumed to be from the Swedish parent.  These markers were used to map </w:t>
      </w:r>
      <w:r>
        <w:rPr>
          <w:rFonts w:ascii="Helvetica" w:hAnsi="Helvetica" w:cs="Helvetica"/>
          <w:sz w:val="20"/>
          <w:szCs w:val="20"/>
        </w:rPr>
        <w:t>Q</w:t>
      </w:r>
      <w:r w:rsidRPr="005115EC">
        <w:rPr>
          <w:rFonts w:ascii="Helvetica" w:hAnsi="Helvetica" w:cs="Helvetica"/>
          <w:sz w:val="20"/>
          <w:szCs w:val="20"/>
        </w:rPr>
        <w:t xml:space="preserve">uantitative </w:t>
      </w:r>
      <w:r>
        <w:rPr>
          <w:rFonts w:ascii="Helvetica" w:hAnsi="Helvetica" w:cs="Helvetica"/>
          <w:sz w:val="20"/>
          <w:szCs w:val="20"/>
        </w:rPr>
        <w:t>T</w:t>
      </w:r>
      <w:r w:rsidRPr="005115EC">
        <w:rPr>
          <w:rFonts w:ascii="Helvetica" w:hAnsi="Helvetica" w:cs="Helvetica"/>
          <w:sz w:val="20"/>
          <w:szCs w:val="20"/>
        </w:rPr>
        <w:t xml:space="preserve">rait </w:t>
      </w:r>
      <w:r>
        <w:rPr>
          <w:rFonts w:ascii="Helvetica" w:hAnsi="Helvetica" w:cs="Helvetica"/>
          <w:sz w:val="20"/>
          <w:szCs w:val="20"/>
        </w:rPr>
        <w:t>L</w:t>
      </w:r>
      <w:r w:rsidRPr="005115EC">
        <w:rPr>
          <w:rFonts w:ascii="Helvetica" w:hAnsi="Helvetica" w:cs="Helvetica"/>
          <w:sz w:val="20"/>
          <w:szCs w:val="20"/>
        </w:rPr>
        <w:t>oci (QTL), sections of the chromosome that are responsible for variation in the traits in question, winter survival and fruit production.  A total of 15 locations were identified for fitness; one-third of these QTL showed evidence of trade-offs.  For example, a DNA region might be associated with higher survival but also with lower fruit production, depending on the environment the plant was grown in.</w:t>
      </w:r>
    </w:p>
    <w:p w14:paraId="70822506" w14:textId="77777777" w:rsidR="000A1F48" w:rsidRPr="005115EC" w:rsidRDefault="000A1F48" w:rsidP="005115EC">
      <w:pPr>
        <w:spacing w:after="240"/>
        <w:ind w:left="720"/>
        <w:rPr>
          <w:rFonts w:ascii="Helvetica" w:hAnsi="Helvetica" w:cs="Helvetica"/>
          <w:sz w:val="20"/>
          <w:szCs w:val="20"/>
        </w:rPr>
      </w:pPr>
      <w:r w:rsidRPr="005115EC">
        <w:rPr>
          <w:rFonts w:ascii="Helvetica" w:hAnsi="Helvetica" w:cs="Helvetica"/>
          <w:sz w:val="20"/>
          <w:szCs w:val="20"/>
        </w:rPr>
        <w:lastRenderedPageBreak/>
        <w:t>The next step in this research is to investigate other traits for potential trade-offs and to determine which genes in particular are in the identified QTL.  This knowledge could be applied to food crops, horticulture, or even animal breeding.</w:t>
      </w:r>
    </w:p>
    <w:p w14:paraId="4BD35296" w14:textId="77777777" w:rsidR="000A1F48" w:rsidRDefault="000A1F48" w:rsidP="0098792F">
      <w:pPr>
        <w:spacing w:after="240"/>
        <w:ind w:left="720"/>
        <w:rPr>
          <w:rFonts w:ascii="Helvetica" w:hAnsi="Helvetica" w:cs="Helvetica"/>
          <w:sz w:val="20"/>
          <w:szCs w:val="20"/>
        </w:rPr>
      </w:pPr>
      <w:r w:rsidRPr="005115EC">
        <w:rPr>
          <w:rFonts w:ascii="Helvetica" w:hAnsi="Helvetica" w:cs="Helvetica"/>
          <w:sz w:val="20"/>
          <w:szCs w:val="20"/>
        </w:rPr>
        <w:t xml:space="preserve">The classroom experiment is a modification of the freezing tolerance assay conducted in the </w:t>
      </w:r>
      <w:proofErr w:type="spellStart"/>
      <w:r w:rsidRPr="005115EC">
        <w:rPr>
          <w:rFonts w:ascii="Helvetica" w:hAnsi="Helvetica" w:cs="Helvetica"/>
          <w:sz w:val="20"/>
          <w:szCs w:val="20"/>
        </w:rPr>
        <w:t>Schemske</w:t>
      </w:r>
      <w:proofErr w:type="spellEnd"/>
      <w:r w:rsidRPr="005115EC">
        <w:rPr>
          <w:rFonts w:ascii="Helvetica" w:hAnsi="Helvetica" w:cs="Helvetica"/>
          <w:sz w:val="20"/>
          <w:szCs w:val="20"/>
        </w:rPr>
        <w:t xml:space="preserve"> lab.  In the lab, </w:t>
      </w:r>
      <w:r>
        <w:rPr>
          <w:rFonts w:ascii="Helvetica" w:hAnsi="Helvetica" w:cs="Helvetica"/>
          <w:sz w:val="20"/>
          <w:szCs w:val="20"/>
        </w:rPr>
        <w:t xml:space="preserve">seed from </w:t>
      </w:r>
      <w:r w:rsidRPr="005115EC">
        <w:rPr>
          <w:rFonts w:ascii="Helvetica" w:hAnsi="Helvetica" w:cs="Helvetica"/>
          <w:sz w:val="20"/>
          <w:szCs w:val="20"/>
        </w:rPr>
        <w:t>500 Sweden/Italy RIL</w:t>
      </w:r>
      <w:r>
        <w:rPr>
          <w:rFonts w:ascii="Helvetica" w:hAnsi="Helvetica" w:cs="Helvetica"/>
          <w:sz w:val="20"/>
          <w:szCs w:val="20"/>
        </w:rPr>
        <w:t>s</w:t>
      </w:r>
      <w:r w:rsidRPr="005115EC">
        <w:rPr>
          <w:rFonts w:ascii="Helvetica" w:hAnsi="Helvetica" w:cs="Helvetica"/>
          <w:sz w:val="20"/>
          <w:szCs w:val="20"/>
        </w:rPr>
        <w:t xml:space="preserve"> were </w:t>
      </w:r>
      <w:r>
        <w:rPr>
          <w:rFonts w:ascii="Helvetica" w:hAnsi="Helvetica" w:cs="Helvetica"/>
          <w:sz w:val="20"/>
          <w:szCs w:val="20"/>
        </w:rPr>
        <w:t>germinated</w:t>
      </w:r>
      <w:r w:rsidRPr="005115EC">
        <w:rPr>
          <w:rFonts w:ascii="Helvetica" w:hAnsi="Helvetica" w:cs="Helvetica"/>
          <w:sz w:val="20"/>
          <w:szCs w:val="20"/>
        </w:rPr>
        <w:t xml:space="preserve"> in petri dishes</w:t>
      </w:r>
      <w:r>
        <w:rPr>
          <w:rFonts w:ascii="Helvetica" w:hAnsi="Helvetica" w:cs="Helvetica"/>
          <w:sz w:val="20"/>
          <w:szCs w:val="20"/>
        </w:rPr>
        <w:t xml:space="preserve"> and grown</w:t>
      </w:r>
      <w:r w:rsidRPr="005115EC">
        <w:rPr>
          <w:rFonts w:ascii="Helvetica" w:hAnsi="Helvetica" w:cs="Helvetica"/>
          <w:sz w:val="20"/>
          <w:szCs w:val="20"/>
        </w:rPr>
        <w:t xml:space="preserve"> in growth chambers with carefully controlled conditions; after the seedlings were established but while they were still small, conditions in the growth chamber were changed to mimic a cooling period and then a week-long freezing period.  In the classroom, only 2 strains will be used, from Norway and lowland Spain.  (Out of the 63 populations surveyed, these 2 yielded the best results in the classroom-style experiment.)  Seedlings will be grown in peat in small pots, under lights in a classroom.  The cool-down period (with lights) will take place in a refrigerator and the 2-hour freezing period will take place in a freezer.</w:t>
      </w:r>
    </w:p>
    <w:p w14:paraId="051424A1" w14:textId="77330890" w:rsidR="000A1F48" w:rsidRDefault="002854A2" w:rsidP="000620D5">
      <w:pPr>
        <w:keepNext/>
        <w:spacing w:after="240"/>
        <w:ind w:left="720"/>
      </w:pPr>
      <w:r>
        <w:rPr>
          <w:noProof/>
        </w:rPr>
        <mc:AlternateContent>
          <mc:Choice Requires="wps">
            <w:drawing>
              <wp:anchor distT="0" distB="0" distL="114300" distR="114300" simplePos="0" relativeHeight="251657216" behindDoc="0" locked="0" layoutInCell="1" allowOverlap="1" wp14:anchorId="0B1C0516" wp14:editId="56B84B71">
                <wp:simplePos x="0" y="0"/>
                <wp:positionH relativeFrom="column">
                  <wp:posOffset>1876425</wp:posOffset>
                </wp:positionH>
                <wp:positionV relativeFrom="paragraph">
                  <wp:posOffset>2724150</wp:posOffset>
                </wp:positionV>
                <wp:extent cx="209550" cy="219075"/>
                <wp:effectExtent l="0" t="0" r="19050" b="34925"/>
                <wp:wrapNone/>
                <wp:docPr id="1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F702F7" id="Oval_x0020_5" o:spid="_x0000_s1026" style="position:absolute;margin-left:147.75pt;margin-top:214.5pt;width:16.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" filled="f" strokecolor="yellow" strokeweight="1.5pt">
                <v:path arrowok="t"/>
              </v:oval>
            </w:pict>
          </mc:Fallback>
        </mc:AlternateContent>
      </w:r>
      <w:r>
        <w:rPr>
          <w:noProof/>
        </w:rPr>
        <mc:AlternateContent>
          <mc:Choice Requires="wps">
            <w:drawing>
              <wp:anchor distT="0" distB="0" distL="114300" distR="114300" simplePos="0" relativeHeight="251656192" behindDoc="0" locked="0" layoutInCell="1" allowOverlap="1" wp14:anchorId="4CFBC12F" wp14:editId="5CE93589">
                <wp:simplePos x="0" y="0"/>
                <wp:positionH relativeFrom="column">
                  <wp:posOffset>2514600</wp:posOffset>
                </wp:positionH>
                <wp:positionV relativeFrom="paragraph">
                  <wp:posOffset>87630</wp:posOffset>
                </wp:positionV>
                <wp:extent cx="209550" cy="219075"/>
                <wp:effectExtent l="0" t="0" r="19050" b="34925"/>
                <wp:wrapNone/>
                <wp:docPr id="1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E0E373" id="Oval_x0020_4" o:spid="_x0000_s1026" style="position:absolute;margin-left:198pt;margin-top:6.9pt;width:16.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" filled="f" strokecolor="yellow" strokeweight="1.5pt">
                <v:path arrowok="t"/>
              </v:oval>
            </w:pict>
          </mc:Fallback>
        </mc:AlternateContent>
      </w:r>
      <w:r>
        <w:rPr>
          <w:rFonts w:ascii="Helvetica" w:hAnsi="Helvetica" w:cs="Helvetica"/>
          <w:noProof/>
          <w:sz w:val="20"/>
          <w:szCs w:val="20"/>
        </w:rPr>
        <w:drawing>
          <wp:inline distT="0" distB="0" distL="0" distR="0" wp14:anchorId="712EF7A5" wp14:editId="1C05660C">
            <wp:extent cx="3200400" cy="3456305"/>
            <wp:effectExtent l="0" t="0" r="0" b="0"/>
            <wp:docPr id="3" name="Picture 5" descr="Quercus_alba:Users:coakley:Desktop:FreezingTolerance_DataNugget:Spanish_and_Scandinavian_Popu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rcus_alba:Users:coakley:Desktop:FreezingTolerance_DataNugget:Spanish_and_Scandinavian_Populatio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3456305"/>
                    </a:xfrm>
                    <a:prstGeom prst="rect">
                      <a:avLst/>
                    </a:prstGeom>
                    <a:noFill/>
                    <a:ln>
                      <a:noFill/>
                    </a:ln>
                  </pic:spPr>
                </pic:pic>
              </a:graphicData>
            </a:graphic>
          </wp:inline>
        </w:drawing>
      </w:r>
    </w:p>
    <w:p w14:paraId="70CDE9AF" w14:textId="77777777" w:rsidR="000A1F48" w:rsidRPr="000620D5" w:rsidRDefault="000A1F48" w:rsidP="000620D5">
      <w:pPr>
        <w:pStyle w:val="Caption"/>
        <w:ind w:left="720"/>
        <w:rPr>
          <w:rFonts w:ascii="Helvetica" w:hAnsi="Helvetica" w:cs="Helvetica"/>
          <w:color w:val="000000"/>
          <w:sz w:val="20"/>
          <w:szCs w:val="20"/>
        </w:rPr>
      </w:pPr>
      <w:r w:rsidRPr="000620D5">
        <w:rPr>
          <w:rFonts w:ascii="Helvetica" w:hAnsi="Helvetica" w:cs="Helvetica"/>
          <w:color w:val="000000"/>
          <w:sz w:val="20"/>
          <w:szCs w:val="20"/>
        </w:rPr>
        <w:t xml:space="preserve">Figure </w:t>
      </w:r>
      <w:r w:rsidRPr="000620D5">
        <w:rPr>
          <w:rFonts w:ascii="Helvetica" w:hAnsi="Helvetica" w:cs="Helvetica"/>
          <w:color w:val="000000"/>
          <w:sz w:val="20"/>
          <w:szCs w:val="20"/>
        </w:rPr>
        <w:fldChar w:fldCharType="begin"/>
      </w:r>
      <w:r w:rsidRPr="000620D5">
        <w:rPr>
          <w:rFonts w:ascii="Helvetica" w:hAnsi="Helvetica" w:cs="Helvetica"/>
          <w:color w:val="000000"/>
          <w:sz w:val="20"/>
          <w:szCs w:val="20"/>
        </w:rPr>
        <w:instrText xml:space="preserve"> SEQ Figure \* ARABIC </w:instrText>
      </w:r>
      <w:r w:rsidRPr="000620D5">
        <w:rPr>
          <w:rFonts w:ascii="Helvetica" w:hAnsi="Helvetica" w:cs="Helvetica"/>
          <w:color w:val="000000"/>
          <w:sz w:val="20"/>
          <w:szCs w:val="20"/>
        </w:rPr>
        <w:fldChar w:fldCharType="separate"/>
      </w:r>
      <w:r w:rsidR="00F302CF">
        <w:rPr>
          <w:rFonts w:ascii="Helvetica" w:hAnsi="Helvetica" w:cs="Helvetica"/>
          <w:noProof/>
          <w:color w:val="000000"/>
          <w:sz w:val="20"/>
          <w:szCs w:val="20"/>
        </w:rPr>
        <w:t>3</w:t>
      </w:r>
      <w:r w:rsidRPr="000620D5">
        <w:rPr>
          <w:rFonts w:ascii="Helvetica" w:hAnsi="Helvetica" w:cs="Helvetica"/>
          <w:color w:val="000000"/>
          <w:sz w:val="20"/>
          <w:szCs w:val="20"/>
        </w:rPr>
        <w:fldChar w:fldCharType="end"/>
      </w:r>
      <w:r w:rsidRPr="000620D5">
        <w:rPr>
          <w:rFonts w:ascii="Helvetica" w:hAnsi="Helvetica" w:cs="Helvetica"/>
          <w:color w:val="000000"/>
          <w:sz w:val="20"/>
          <w:szCs w:val="20"/>
        </w:rPr>
        <w:t xml:space="preserve">:  Map of </w:t>
      </w:r>
      <w:r>
        <w:rPr>
          <w:rFonts w:ascii="Helvetica" w:hAnsi="Helvetica" w:cs="Helvetica"/>
          <w:i w:val="0"/>
          <w:color w:val="000000"/>
          <w:sz w:val="20"/>
          <w:szCs w:val="20"/>
        </w:rPr>
        <w:t>Arabidopsis</w:t>
      </w:r>
      <w:r w:rsidRPr="000620D5">
        <w:rPr>
          <w:rFonts w:ascii="Helvetica" w:hAnsi="Helvetica" w:cs="Helvetica"/>
          <w:color w:val="000000"/>
          <w:sz w:val="20"/>
          <w:szCs w:val="20"/>
        </w:rPr>
        <w:t xml:space="preserve"> populations in this experiment.  (Map courtesy of </w:t>
      </w:r>
      <w:proofErr w:type="spellStart"/>
      <w:r w:rsidRPr="000620D5">
        <w:rPr>
          <w:rFonts w:ascii="Helvetica" w:hAnsi="Helvetica" w:cs="Helvetica"/>
          <w:color w:val="000000"/>
          <w:sz w:val="20"/>
          <w:szCs w:val="20"/>
        </w:rPr>
        <w:t>Schemske</w:t>
      </w:r>
      <w:proofErr w:type="spellEnd"/>
      <w:r w:rsidRPr="000620D5">
        <w:rPr>
          <w:rFonts w:ascii="Helvetica" w:hAnsi="Helvetica" w:cs="Helvetica"/>
          <w:color w:val="000000"/>
          <w:sz w:val="20"/>
          <w:szCs w:val="20"/>
        </w:rPr>
        <w:t xml:space="preserve"> lab.)</w:t>
      </w:r>
    </w:p>
    <w:p w14:paraId="268ADD6E" w14:textId="77777777" w:rsidR="000A1F48" w:rsidRPr="005B7083" w:rsidRDefault="000A1F48" w:rsidP="00572773">
      <w:pPr>
        <w:pStyle w:val="Heading3"/>
        <w:rPr>
          <w:rFonts w:ascii="Helvetica" w:hAnsi="Helvetica" w:cs="Helvetica"/>
          <w:sz w:val="20"/>
          <w:szCs w:val="20"/>
        </w:rPr>
      </w:pPr>
      <w:r w:rsidRPr="005B7083">
        <w:rPr>
          <w:rFonts w:ascii="Helvetica" w:hAnsi="Helvetica" w:cs="Helvetica"/>
          <w:sz w:val="20"/>
          <w:szCs w:val="20"/>
        </w:rPr>
        <w:t>Activities of the Lesson</w:t>
      </w:r>
    </w:p>
    <w:p w14:paraId="385D8C5E" w14:textId="77777777" w:rsidR="000A1F48" w:rsidRPr="005B7083" w:rsidRDefault="000A1F48" w:rsidP="001C35CD">
      <w:pPr>
        <w:widowControl w:val="0"/>
        <w:tabs>
          <w:tab w:val="left" w:pos="220"/>
          <w:tab w:val="left" w:pos="720"/>
        </w:tabs>
        <w:autoSpaceDE w:val="0"/>
        <w:autoSpaceDN w:val="0"/>
        <w:adjustRightInd w:val="0"/>
        <w:spacing w:after="240"/>
        <w:ind w:left="720"/>
        <w:rPr>
          <w:rFonts w:ascii="Helvetica" w:hAnsi="Helvetica" w:cs="Helvetica"/>
          <w:b/>
          <w:sz w:val="20"/>
          <w:szCs w:val="20"/>
        </w:rPr>
      </w:pPr>
      <w:r w:rsidRPr="005B7083">
        <w:rPr>
          <w:rFonts w:ascii="Helvetica" w:hAnsi="Helvetica" w:cs="Helvetica"/>
          <w:b/>
          <w:sz w:val="20"/>
          <w:szCs w:val="20"/>
        </w:rPr>
        <w:t>Class 1:</w:t>
      </w:r>
      <w:r w:rsidRPr="00947A37">
        <w:rPr>
          <w:rFonts w:ascii="Helvetica" w:hAnsi="Helvetica" w:cs="Helvetica"/>
          <w:sz w:val="20"/>
          <w:szCs w:val="20"/>
        </w:rPr>
        <w:t xml:space="preserve">  </w:t>
      </w:r>
      <w:r w:rsidRPr="005B7083">
        <w:rPr>
          <w:rFonts w:ascii="Helvetica" w:hAnsi="Helvetica" w:cs="Helvetica"/>
          <w:sz w:val="20"/>
          <w:szCs w:val="20"/>
        </w:rPr>
        <w:t>Introduc</w:t>
      </w:r>
      <w:r>
        <w:rPr>
          <w:rFonts w:ascii="Helvetica" w:hAnsi="Helvetica" w:cs="Helvetica"/>
          <w:sz w:val="20"/>
          <w:szCs w:val="20"/>
        </w:rPr>
        <w:t>e project with</w:t>
      </w:r>
      <w:r w:rsidRPr="005B7083">
        <w:rPr>
          <w:rFonts w:ascii="Helvetica" w:hAnsi="Helvetica" w:cs="Helvetica"/>
          <w:sz w:val="20"/>
          <w:szCs w:val="20"/>
        </w:rPr>
        <w:t xml:space="preserve"> PowerPoint </w:t>
      </w:r>
      <w:r>
        <w:rPr>
          <w:rFonts w:ascii="Helvetica" w:hAnsi="Helvetica" w:cs="Helvetica"/>
          <w:sz w:val="20"/>
          <w:szCs w:val="20"/>
        </w:rPr>
        <w:t xml:space="preserve">presentation </w:t>
      </w:r>
      <w:r w:rsidRPr="005B7083">
        <w:rPr>
          <w:rFonts w:ascii="Helvetica" w:hAnsi="Helvetica" w:cs="Helvetica"/>
          <w:sz w:val="20"/>
          <w:szCs w:val="20"/>
        </w:rPr>
        <w:t xml:space="preserve">to generate discussion of adaptation, genetic variability, trade-offs, and climate zones.  Discuss how to measure adaptation and fitness (study design) using a common lab plant species, </w:t>
      </w:r>
      <w:r w:rsidRPr="0098792F">
        <w:rPr>
          <w:rFonts w:ascii="Helvetica" w:hAnsi="Helvetica" w:cs="Helvetica"/>
          <w:i/>
          <w:sz w:val="20"/>
          <w:szCs w:val="20"/>
        </w:rPr>
        <w:t>Arabidopsis</w:t>
      </w:r>
      <w:r w:rsidRPr="005B7083">
        <w:rPr>
          <w:rFonts w:ascii="Helvetica" w:hAnsi="Helvetica" w:cs="Helvetica"/>
          <w:sz w:val="20"/>
          <w:szCs w:val="20"/>
        </w:rPr>
        <w:t>.  Generate science questions and guide discussion to design experiment together</w:t>
      </w:r>
      <w:r w:rsidR="00897D14">
        <w:rPr>
          <w:rFonts w:ascii="Helvetica" w:hAnsi="Helvetica" w:cs="Helvetica"/>
          <w:sz w:val="20"/>
          <w:szCs w:val="20"/>
        </w:rPr>
        <w:t>.</w:t>
      </w:r>
    </w:p>
    <w:p w14:paraId="77DECFF5" w14:textId="77777777" w:rsidR="000A1F48" w:rsidRPr="00947A37" w:rsidRDefault="000A1F48" w:rsidP="00926D85">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947A37">
        <w:rPr>
          <w:rFonts w:ascii="Helvetica" w:hAnsi="Helvetica" w:cs="Helvetica"/>
          <w:b/>
          <w:sz w:val="20"/>
          <w:szCs w:val="20"/>
        </w:rPr>
        <w:t>Class 2:</w:t>
      </w:r>
      <w:r w:rsidRPr="00947A37">
        <w:rPr>
          <w:rFonts w:ascii="Helvetica" w:hAnsi="Helvetica" w:cs="Helvetica"/>
          <w:sz w:val="20"/>
          <w:szCs w:val="20"/>
        </w:rPr>
        <w:t xml:space="preserve">  Prepare pots and potting medium, plant seeds.  Label the pots with a number and the strain type (</w:t>
      </w:r>
      <w:r>
        <w:rPr>
          <w:rFonts w:ascii="Helvetica" w:hAnsi="Helvetica" w:cs="Helvetica"/>
          <w:sz w:val="20"/>
          <w:szCs w:val="20"/>
        </w:rPr>
        <w:t xml:space="preserve">e.g., </w:t>
      </w:r>
      <w:r w:rsidRPr="00947A37">
        <w:rPr>
          <w:rFonts w:ascii="Helvetica" w:hAnsi="Helvetica" w:cs="Helvetica"/>
          <w:sz w:val="20"/>
          <w:szCs w:val="20"/>
        </w:rPr>
        <w:t xml:space="preserve">SPE-7 or INNF-10).  </w:t>
      </w:r>
      <w:r w:rsidR="00897D14" w:rsidRPr="00897D14">
        <w:rPr>
          <w:rFonts w:ascii="Helvetica" w:hAnsi="Helvetica" w:cs="Helvetica"/>
          <w:sz w:val="20"/>
          <w:szCs w:val="20"/>
        </w:rPr>
        <w:t>T</w:t>
      </w:r>
      <w:r w:rsidRPr="00947A37">
        <w:rPr>
          <w:rFonts w:ascii="Helvetica" w:hAnsi="Helvetica" w:cs="Helvetica"/>
          <w:sz w:val="20"/>
          <w:szCs w:val="20"/>
        </w:rPr>
        <w:t xml:space="preserve">he tray </w:t>
      </w:r>
      <w:r>
        <w:rPr>
          <w:rFonts w:ascii="Helvetica" w:hAnsi="Helvetica" w:cs="Helvetica"/>
          <w:sz w:val="20"/>
          <w:szCs w:val="20"/>
        </w:rPr>
        <w:t>containing the</w:t>
      </w:r>
      <w:r w:rsidRPr="00947A37">
        <w:rPr>
          <w:rFonts w:ascii="Helvetica" w:hAnsi="Helvetica" w:cs="Helvetica"/>
          <w:sz w:val="20"/>
          <w:szCs w:val="20"/>
        </w:rPr>
        <w:t xml:space="preserve"> pots will then go into the refrigerator for cold stratification.</w:t>
      </w:r>
      <w:r>
        <w:rPr>
          <w:rFonts w:ascii="Helvetica" w:hAnsi="Helvetica" w:cs="Helvetica"/>
          <w:sz w:val="20"/>
          <w:szCs w:val="20"/>
        </w:rPr>
        <w:t xml:space="preserve">  </w:t>
      </w:r>
      <w:r w:rsidRPr="00332297">
        <w:rPr>
          <w:rFonts w:ascii="Helvetica" w:hAnsi="Helvetica" w:cs="Helvetica"/>
          <w:i/>
          <w:sz w:val="20"/>
          <w:szCs w:val="20"/>
        </w:rPr>
        <w:t>Note: Are there visible differences between the seeds of the different strains?</w:t>
      </w:r>
      <w:r>
        <w:rPr>
          <w:rFonts w:ascii="Helvetica" w:hAnsi="Helvetica" w:cs="Helvetica"/>
          <w:i/>
          <w:sz w:val="20"/>
          <w:szCs w:val="20"/>
        </w:rPr>
        <w:t xml:space="preserve">  Also, as you practice student centered design, look for opportunities to encourage students to do side experiments.  In this case, maybe if they question cold stratification, ask them if there is a way to test if it is necessary for germination.  A simple second set of seeds could be </w:t>
      </w:r>
      <w:r>
        <w:rPr>
          <w:rFonts w:ascii="Helvetica" w:hAnsi="Helvetica" w:cs="Helvetica"/>
          <w:i/>
          <w:sz w:val="20"/>
          <w:szCs w:val="20"/>
        </w:rPr>
        <w:lastRenderedPageBreak/>
        <w:t xml:space="preserve">planted without cold to compare effect., </w:t>
      </w:r>
      <w:r w:rsidRPr="00926D85">
        <w:rPr>
          <w:rFonts w:ascii="Helvetica" w:hAnsi="Helvetica" w:cs="Helvetica"/>
          <w:i/>
          <w:sz w:val="20"/>
          <w:szCs w:val="20"/>
        </w:rPr>
        <w:t>and why it might be adaptive</w:t>
      </w:r>
      <w:r>
        <w:rPr>
          <w:rFonts w:ascii="Helvetica" w:hAnsi="Helvetica" w:cs="Helvetica"/>
          <w:iCs/>
          <w:sz w:val="20"/>
          <w:szCs w:val="20"/>
        </w:rPr>
        <w:t>.</w:t>
      </w:r>
    </w:p>
    <w:p w14:paraId="39DCD3BA" w14:textId="77777777" w:rsidR="000A1F48" w:rsidRPr="00827766" w:rsidRDefault="000A1F48" w:rsidP="00F03103">
      <w:pPr>
        <w:widowControl w:val="0"/>
        <w:tabs>
          <w:tab w:val="left" w:pos="220"/>
          <w:tab w:val="left" w:pos="720"/>
        </w:tabs>
        <w:autoSpaceDE w:val="0"/>
        <w:autoSpaceDN w:val="0"/>
        <w:adjustRightInd w:val="0"/>
        <w:spacing w:after="240"/>
        <w:ind w:left="720"/>
        <w:rPr>
          <w:rFonts w:ascii="Helvetica" w:hAnsi="Helvetica" w:cs="Helvetica"/>
          <w:i/>
          <w:sz w:val="20"/>
          <w:szCs w:val="20"/>
        </w:rPr>
      </w:pPr>
      <w:r w:rsidRPr="00827766">
        <w:rPr>
          <w:rFonts w:ascii="Helvetica" w:hAnsi="Helvetica" w:cs="Helvetica"/>
          <w:b/>
          <w:sz w:val="20"/>
          <w:szCs w:val="20"/>
        </w:rPr>
        <w:t>Class 3 (partial):</w:t>
      </w:r>
      <w:r w:rsidRPr="00827766">
        <w:rPr>
          <w:rFonts w:ascii="Helvetica" w:hAnsi="Helvetica" w:cs="Helvetica"/>
          <w:sz w:val="20"/>
          <w:szCs w:val="20"/>
        </w:rPr>
        <w:t xml:space="preserve">  Thin the seedlings down to 10 plants per pot.  (Any number will work but 10 will aid in calculation </w:t>
      </w:r>
      <w:r>
        <w:rPr>
          <w:rFonts w:ascii="Helvetica" w:hAnsi="Helvetica" w:cs="Helvetica"/>
          <w:sz w:val="20"/>
          <w:szCs w:val="20"/>
        </w:rPr>
        <w:t xml:space="preserve">of </w:t>
      </w:r>
      <w:r w:rsidRPr="00827766">
        <w:rPr>
          <w:rFonts w:ascii="Helvetica" w:hAnsi="Helvetica" w:cs="Helvetica"/>
          <w:sz w:val="20"/>
          <w:szCs w:val="20"/>
        </w:rPr>
        <w:t>survival percentages.)</w:t>
      </w:r>
      <w:r>
        <w:rPr>
          <w:rFonts w:ascii="Helvetica" w:hAnsi="Helvetica" w:cs="Helvetica"/>
          <w:sz w:val="20"/>
          <w:szCs w:val="20"/>
        </w:rPr>
        <w:t xml:space="preserve">  This needs to happen before the plants go into the refrigerator for cold acclimation prior to freezing.  </w:t>
      </w:r>
      <w:r w:rsidRPr="0098792F">
        <w:rPr>
          <w:rFonts w:ascii="Helvetica" w:hAnsi="Helvetica" w:cs="Helvetica"/>
          <w:i/>
          <w:sz w:val="20"/>
          <w:szCs w:val="20"/>
        </w:rPr>
        <w:t>Arabidopsis</w:t>
      </w:r>
      <w:r>
        <w:rPr>
          <w:rFonts w:ascii="Helvetica" w:hAnsi="Helvetica" w:cs="Helvetica"/>
          <w:i/>
          <w:sz w:val="20"/>
          <w:szCs w:val="20"/>
        </w:rPr>
        <w:t xml:space="preserve"> </w:t>
      </w:r>
      <w:r>
        <w:rPr>
          <w:rFonts w:ascii="Helvetica" w:hAnsi="Helvetica" w:cs="Helvetica"/>
          <w:sz w:val="20"/>
          <w:szCs w:val="20"/>
        </w:rPr>
        <w:t xml:space="preserve">does not tolerate competition so aim for well-spaced plants.  Try to avoid jostling the plants too much, as that activates some genes and may affect the experimental results.  </w:t>
      </w:r>
      <w:r w:rsidRPr="007C73F8">
        <w:rPr>
          <w:rFonts w:ascii="Helvetica" w:hAnsi="Helvetica" w:cs="Helvetica"/>
          <w:i/>
          <w:sz w:val="20"/>
          <w:szCs w:val="20"/>
        </w:rPr>
        <w:t>Note: Are there visible differences between the seedlings?  (Don’t look at the labels!)</w:t>
      </w:r>
      <w:r>
        <w:rPr>
          <w:rFonts w:ascii="Helvetica" w:hAnsi="Helvetica" w:cs="Helvetica"/>
          <w:i/>
          <w:sz w:val="20"/>
          <w:szCs w:val="20"/>
        </w:rPr>
        <w:t xml:space="preserve">  Recording observations is a good skill to develop.</w:t>
      </w:r>
    </w:p>
    <w:p w14:paraId="67B36BCC" w14:textId="77777777" w:rsidR="000A1F48" w:rsidRPr="00507428" w:rsidRDefault="000A1F48" w:rsidP="008D002F">
      <w:pPr>
        <w:widowControl w:val="0"/>
        <w:tabs>
          <w:tab w:val="left" w:pos="220"/>
          <w:tab w:val="left" w:pos="720"/>
        </w:tabs>
        <w:autoSpaceDE w:val="0"/>
        <w:autoSpaceDN w:val="0"/>
        <w:adjustRightInd w:val="0"/>
        <w:spacing w:after="240"/>
        <w:ind w:left="720"/>
        <w:rPr>
          <w:rFonts w:ascii="Helvetica" w:hAnsi="Helvetica" w:cs="Helvetica"/>
          <w:b/>
          <w:sz w:val="20"/>
          <w:szCs w:val="20"/>
        </w:rPr>
      </w:pPr>
      <w:r w:rsidRPr="00507428">
        <w:rPr>
          <w:rFonts w:ascii="Helvetica" w:hAnsi="Helvetica" w:cs="Helvetica"/>
          <w:b/>
          <w:sz w:val="20"/>
          <w:szCs w:val="20"/>
        </w:rPr>
        <w:t>Class 4:</w:t>
      </w:r>
      <w:r w:rsidRPr="00507428">
        <w:rPr>
          <w:rFonts w:ascii="Helvetica" w:hAnsi="Helvetica" w:cs="Helvetica"/>
          <w:sz w:val="20"/>
          <w:szCs w:val="20"/>
        </w:rPr>
        <w:t xml:space="preserve">  Score survival.  Create graphs of the data and write the lab report.  Compare results between strains and between class periods.  </w:t>
      </w:r>
      <w:r>
        <w:rPr>
          <w:rFonts w:ascii="Helvetica" w:hAnsi="Helvetica" w:cs="Helvetica"/>
          <w:sz w:val="20"/>
          <w:szCs w:val="20"/>
        </w:rPr>
        <w:t xml:space="preserve">Students may want to examine plants again on subsequent days to make sure that “dead” plants are really dead.  </w:t>
      </w:r>
    </w:p>
    <w:p w14:paraId="693B5A28" w14:textId="77777777" w:rsidR="000A1F48" w:rsidRDefault="000A1F48" w:rsidP="00572773">
      <w:pPr>
        <w:widowControl w:val="0"/>
        <w:tabs>
          <w:tab w:val="left" w:pos="220"/>
          <w:tab w:val="left" w:pos="720"/>
        </w:tabs>
        <w:autoSpaceDE w:val="0"/>
        <w:autoSpaceDN w:val="0"/>
        <w:adjustRightInd w:val="0"/>
        <w:spacing w:after="240"/>
        <w:ind w:left="720"/>
        <w:rPr>
          <w:rFonts w:ascii="Helvetica" w:hAnsi="Helvetica" w:cs="Helvetica"/>
          <w:i/>
          <w:sz w:val="20"/>
          <w:szCs w:val="20"/>
        </w:rPr>
      </w:pPr>
      <w:r w:rsidRPr="007C73F8">
        <w:rPr>
          <w:rFonts w:ascii="Helvetica" w:hAnsi="Helvetica" w:cs="Helvetica"/>
          <w:b/>
          <w:sz w:val="20"/>
          <w:szCs w:val="20"/>
        </w:rPr>
        <w:t>Class 5:</w:t>
      </w:r>
      <w:r w:rsidRPr="007C73F8">
        <w:rPr>
          <w:rFonts w:ascii="Helvetica" w:hAnsi="Helvetica" w:cs="Helvetica"/>
          <w:sz w:val="20"/>
          <w:szCs w:val="20"/>
        </w:rPr>
        <w:t xml:space="preserve"> </w:t>
      </w:r>
      <w:r>
        <w:rPr>
          <w:rFonts w:ascii="Helvetica" w:hAnsi="Helvetica" w:cs="Helvetica"/>
          <w:sz w:val="20"/>
          <w:szCs w:val="20"/>
        </w:rPr>
        <w:t xml:space="preserve"> Wrap-up discussion: What was surprising?  Did the results match predictions?  Why is this useful to learn?</w:t>
      </w:r>
      <w:r w:rsidRPr="007C73F8">
        <w:rPr>
          <w:rFonts w:ascii="Helvetica" w:hAnsi="Helvetica" w:cs="Helvetica"/>
          <w:sz w:val="20"/>
          <w:szCs w:val="20"/>
        </w:rPr>
        <w:t xml:space="preserve">  </w:t>
      </w:r>
      <w:r>
        <w:rPr>
          <w:rFonts w:ascii="Helvetica" w:hAnsi="Helvetica" w:cs="Helvetica"/>
          <w:i/>
          <w:sz w:val="20"/>
          <w:szCs w:val="20"/>
        </w:rPr>
        <w:t xml:space="preserve">Note: Doug </w:t>
      </w:r>
      <w:proofErr w:type="spellStart"/>
      <w:r w:rsidRPr="007C73F8">
        <w:rPr>
          <w:rFonts w:ascii="Helvetica" w:hAnsi="Helvetica" w:cs="Helvetica"/>
          <w:i/>
          <w:sz w:val="20"/>
          <w:szCs w:val="20"/>
        </w:rPr>
        <w:t>Schemske</w:t>
      </w:r>
      <w:proofErr w:type="spellEnd"/>
      <w:r w:rsidRPr="007C73F8">
        <w:rPr>
          <w:rFonts w:ascii="Helvetica" w:hAnsi="Helvetica" w:cs="Helvetica"/>
          <w:i/>
          <w:sz w:val="20"/>
          <w:szCs w:val="20"/>
        </w:rPr>
        <w:t xml:space="preserve"> </w:t>
      </w:r>
      <w:r>
        <w:rPr>
          <w:rFonts w:ascii="Helvetica" w:hAnsi="Helvetica" w:cs="Helvetica"/>
          <w:i/>
          <w:sz w:val="20"/>
          <w:szCs w:val="20"/>
        </w:rPr>
        <w:t xml:space="preserve">and his research partner Christopher Oakley </w:t>
      </w:r>
      <w:r w:rsidRPr="007C73F8">
        <w:rPr>
          <w:rFonts w:ascii="Helvetica" w:hAnsi="Helvetica" w:cs="Helvetica"/>
          <w:i/>
          <w:sz w:val="20"/>
          <w:szCs w:val="20"/>
        </w:rPr>
        <w:t>would like a report of results and suggestions to improve the experiment.  This could be a class-wide discussion or a teacher-only report.</w:t>
      </w:r>
      <w:r>
        <w:rPr>
          <w:rFonts w:ascii="Helvetica" w:hAnsi="Helvetica" w:cs="Helvetica"/>
          <w:i/>
          <w:sz w:val="20"/>
          <w:szCs w:val="20"/>
        </w:rPr>
        <w:t xml:space="preserve">  You may then relay the message or maybe have a student report the results and suggestions through email directly to Dr. Oakley or Dr. </w:t>
      </w:r>
      <w:proofErr w:type="spellStart"/>
      <w:r>
        <w:rPr>
          <w:rFonts w:ascii="Helvetica" w:hAnsi="Helvetica" w:cs="Helvetica"/>
          <w:i/>
          <w:sz w:val="20"/>
          <w:szCs w:val="20"/>
        </w:rPr>
        <w:t>Schemske</w:t>
      </w:r>
      <w:proofErr w:type="spellEnd"/>
      <w:r>
        <w:rPr>
          <w:rFonts w:ascii="Helvetica" w:hAnsi="Helvetica" w:cs="Helvetica"/>
          <w:i/>
          <w:sz w:val="20"/>
          <w:szCs w:val="20"/>
        </w:rPr>
        <w:t>.  You may also contact the KBS K-12 Partnership coordinator.</w:t>
      </w:r>
    </w:p>
    <w:p w14:paraId="24FEA3B3" w14:textId="77777777" w:rsidR="000A1F48" w:rsidRPr="003A62E4" w:rsidRDefault="000A1F48" w:rsidP="003A62E4">
      <w:pPr>
        <w:widowControl w:val="0"/>
        <w:tabs>
          <w:tab w:val="left" w:pos="220"/>
          <w:tab w:val="left" w:pos="720"/>
        </w:tabs>
        <w:autoSpaceDE w:val="0"/>
        <w:autoSpaceDN w:val="0"/>
        <w:adjustRightInd w:val="0"/>
        <w:spacing w:after="240"/>
        <w:ind w:left="720"/>
        <w:rPr>
          <w:rFonts w:ascii="Helvetica" w:hAnsi="Helvetica" w:cs="Helvetica"/>
          <w:color w:val="262626"/>
          <w:sz w:val="22"/>
          <w:szCs w:val="22"/>
        </w:rPr>
      </w:pPr>
      <w:r w:rsidRPr="003A62E4">
        <w:rPr>
          <w:rFonts w:ascii="Helvetica" w:hAnsi="Helvetica" w:cs="Helvetica"/>
          <w:sz w:val="20"/>
          <w:szCs w:val="20"/>
        </w:rPr>
        <w:t>Dr.</w:t>
      </w:r>
      <w:r>
        <w:rPr>
          <w:rFonts w:ascii="Helvetica" w:hAnsi="Helvetica" w:cs="Helvetica"/>
          <w:i/>
          <w:sz w:val="20"/>
          <w:szCs w:val="20"/>
        </w:rPr>
        <w:t xml:space="preserve"> </w:t>
      </w:r>
      <w:r w:rsidRPr="003A62E4">
        <w:rPr>
          <w:rFonts w:ascii="Helvetica" w:hAnsi="Helvetica" w:cs="Helvetica"/>
          <w:sz w:val="20"/>
          <w:szCs w:val="20"/>
        </w:rPr>
        <w:t>Oakley can be contacted at:</w:t>
      </w:r>
      <w:r>
        <w:rPr>
          <w:rFonts w:ascii="Helvetica" w:hAnsi="Helvetica" w:cs="Helvetica"/>
          <w:i/>
          <w:sz w:val="20"/>
          <w:szCs w:val="20"/>
        </w:rPr>
        <w:t xml:space="preserve">  </w:t>
      </w:r>
      <w:hyperlink r:id="rId12" w:history="1">
        <w:r w:rsidRPr="00476A77">
          <w:rPr>
            <w:rStyle w:val="Hyperlink"/>
            <w:rFonts w:ascii="Helvetica" w:hAnsi="Helvetica" w:cs="Helvetica"/>
            <w:sz w:val="22"/>
            <w:szCs w:val="22"/>
          </w:rPr>
          <w:t>coakley@msu.edu</w:t>
        </w:r>
      </w:hyperlink>
    </w:p>
    <w:p w14:paraId="57DAC478" w14:textId="77777777" w:rsidR="000A1F48" w:rsidRPr="003A62E4" w:rsidRDefault="000A1F48" w:rsidP="003A62E4">
      <w:pPr>
        <w:widowControl w:val="0"/>
        <w:tabs>
          <w:tab w:val="left" w:pos="220"/>
          <w:tab w:val="left" w:pos="720"/>
        </w:tabs>
        <w:autoSpaceDE w:val="0"/>
        <w:autoSpaceDN w:val="0"/>
        <w:adjustRightInd w:val="0"/>
        <w:spacing w:after="240"/>
        <w:ind w:left="720"/>
        <w:rPr>
          <w:rFonts w:ascii="Helvetica" w:hAnsi="Helvetica" w:cs="Helvetica"/>
          <w:color w:val="262626"/>
          <w:sz w:val="20"/>
          <w:szCs w:val="20"/>
        </w:rPr>
      </w:pPr>
      <w:r w:rsidRPr="006F2CB5">
        <w:rPr>
          <w:rFonts w:ascii="Helvetica" w:hAnsi="Helvetica" w:cs="Helvetica"/>
          <w:sz w:val="20"/>
          <w:szCs w:val="20"/>
        </w:rPr>
        <w:t xml:space="preserve">Dr. </w:t>
      </w:r>
      <w:proofErr w:type="spellStart"/>
      <w:r w:rsidRPr="006F2CB5">
        <w:rPr>
          <w:rFonts w:ascii="Helvetica" w:hAnsi="Helvetica" w:cs="Helvetica"/>
          <w:sz w:val="20"/>
          <w:szCs w:val="20"/>
        </w:rPr>
        <w:t>Schemske</w:t>
      </w:r>
      <w:proofErr w:type="spellEnd"/>
      <w:r>
        <w:rPr>
          <w:rFonts w:ascii="Helvetica" w:hAnsi="Helvetica" w:cs="Helvetica"/>
          <w:sz w:val="20"/>
          <w:szCs w:val="20"/>
        </w:rPr>
        <w:t xml:space="preserve"> can be contacted at </w:t>
      </w:r>
      <w:hyperlink r:id="rId13" w:history="1">
        <w:r w:rsidRPr="00476A77">
          <w:rPr>
            <w:rStyle w:val="Hyperlink"/>
            <w:rFonts w:ascii="Helvetica" w:hAnsi="Helvetica" w:cs="Helvetica"/>
            <w:sz w:val="20"/>
            <w:szCs w:val="20"/>
          </w:rPr>
          <w:t>schem@msu.edu</w:t>
        </w:r>
      </w:hyperlink>
      <w:r>
        <w:rPr>
          <w:rFonts w:ascii="Helvetica" w:hAnsi="Helvetica" w:cs="Helvetica"/>
          <w:color w:val="262626"/>
          <w:sz w:val="20"/>
          <w:szCs w:val="20"/>
        </w:rPr>
        <w:t xml:space="preserve"> </w:t>
      </w:r>
    </w:p>
    <w:p w14:paraId="7EB02381" w14:textId="77777777" w:rsidR="000A1F48" w:rsidRPr="00507428" w:rsidRDefault="000A1F48" w:rsidP="005B7083">
      <w:pPr>
        <w:widowControl w:val="0"/>
        <w:tabs>
          <w:tab w:val="left" w:pos="220"/>
          <w:tab w:val="left" w:pos="720"/>
        </w:tabs>
        <w:autoSpaceDE w:val="0"/>
        <w:autoSpaceDN w:val="0"/>
        <w:adjustRightInd w:val="0"/>
        <w:spacing w:after="240"/>
        <w:rPr>
          <w:rFonts w:ascii="Helvetica" w:hAnsi="Helvetica" w:cs="Helvetica"/>
          <w:sz w:val="20"/>
          <w:szCs w:val="20"/>
        </w:rPr>
      </w:pPr>
      <w:r w:rsidRPr="00507428">
        <w:rPr>
          <w:rFonts w:ascii="Helvetica" w:hAnsi="Helvetica" w:cs="Helvetica"/>
          <w:b/>
          <w:sz w:val="20"/>
          <w:szCs w:val="20"/>
        </w:rPr>
        <w:t>Timeline</w:t>
      </w:r>
    </w:p>
    <w:p w14:paraId="464F0BFE" w14:textId="77777777" w:rsidR="000A1F48" w:rsidRPr="00507428"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507428">
        <w:rPr>
          <w:rFonts w:ascii="Helvetica" w:hAnsi="Helvetica" w:cs="Helvetica"/>
          <w:sz w:val="20"/>
          <w:szCs w:val="20"/>
        </w:rPr>
        <w:t>Day 0:  In</w:t>
      </w:r>
      <w:r>
        <w:rPr>
          <w:rFonts w:ascii="Helvetica" w:hAnsi="Helvetica" w:cs="Helvetica"/>
          <w:sz w:val="20"/>
          <w:szCs w:val="20"/>
        </w:rPr>
        <w:t xml:space="preserve">troductory PowerPoint and study/discuss </w:t>
      </w:r>
      <w:r w:rsidRPr="00507428">
        <w:rPr>
          <w:rFonts w:ascii="Helvetica" w:hAnsi="Helvetica" w:cs="Helvetica"/>
          <w:sz w:val="20"/>
          <w:szCs w:val="20"/>
        </w:rPr>
        <w:t>design</w:t>
      </w:r>
    </w:p>
    <w:p w14:paraId="618BDA20" w14:textId="77777777" w:rsidR="000A1F48" w:rsidRPr="00507428"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507428">
        <w:rPr>
          <w:rFonts w:ascii="Helvetica" w:hAnsi="Helvetica" w:cs="Helvetica"/>
          <w:sz w:val="20"/>
          <w:szCs w:val="20"/>
        </w:rPr>
        <w:t>Day 1:  Plant seeds, begin cold stratification</w:t>
      </w:r>
      <w:r>
        <w:rPr>
          <w:rFonts w:ascii="Helvetica" w:hAnsi="Helvetica" w:cs="Helvetica"/>
          <w:sz w:val="20"/>
          <w:szCs w:val="20"/>
        </w:rPr>
        <w:t xml:space="preserve"> (control-side experiment?)</w:t>
      </w:r>
    </w:p>
    <w:p w14:paraId="4D3BE912" w14:textId="77777777" w:rsidR="000A1F48" w:rsidRPr="00507428"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507428">
        <w:rPr>
          <w:rFonts w:ascii="Helvetica" w:hAnsi="Helvetica" w:cs="Helvetica"/>
          <w:sz w:val="20"/>
          <w:szCs w:val="20"/>
        </w:rPr>
        <w:t>Day 6:  End stratification, plants go under lights on bench</w:t>
      </w:r>
      <w:r>
        <w:rPr>
          <w:rFonts w:ascii="Helvetica" w:hAnsi="Helvetica" w:cs="Helvetica"/>
          <w:sz w:val="20"/>
          <w:szCs w:val="20"/>
        </w:rPr>
        <w:t xml:space="preserve"> </w:t>
      </w:r>
      <w:r w:rsidRPr="00507428">
        <w:rPr>
          <w:rFonts w:ascii="Helvetica" w:hAnsi="Helvetica" w:cs="Helvetica"/>
          <w:sz w:val="20"/>
          <w:szCs w:val="20"/>
        </w:rPr>
        <w:t>top</w:t>
      </w:r>
      <w:r>
        <w:rPr>
          <w:rFonts w:ascii="Helvetica" w:hAnsi="Helvetica" w:cs="Helvetica"/>
          <w:sz w:val="20"/>
          <w:szCs w:val="20"/>
        </w:rPr>
        <w:t>, water gently with distilled each day.</w:t>
      </w:r>
    </w:p>
    <w:p w14:paraId="0E694384" w14:textId="77777777" w:rsidR="000A1F48" w:rsidRPr="00507428"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507428">
        <w:rPr>
          <w:rFonts w:ascii="Helvetica" w:hAnsi="Helvetica" w:cs="Helvetica"/>
          <w:sz w:val="20"/>
          <w:szCs w:val="20"/>
        </w:rPr>
        <w:t>Day 10:  Take lids (or plastic wrap) off pots</w:t>
      </w:r>
    </w:p>
    <w:p w14:paraId="774FC89C" w14:textId="77777777" w:rsidR="000A1F48" w:rsidRPr="00507428"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507428">
        <w:rPr>
          <w:rFonts w:ascii="Helvetica" w:hAnsi="Helvetica" w:cs="Helvetica"/>
          <w:sz w:val="20"/>
          <w:szCs w:val="20"/>
        </w:rPr>
        <w:t>Day ~20:  Thin plants, if necessary.</w:t>
      </w:r>
    </w:p>
    <w:p w14:paraId="4AD00893" w14:textId="77777777" w:rsidR="00897D14"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507428">
        <w:rPr>
          <w:rFonts w:ascii="Helvetica" w:hAnsi="Helvetica" w:cs="Helvetica"/>
          <w:sz w:val="20"/>
          <w:szCs w:val="20"/>
        </w:rPr>
        <w:t xml:space="preserve">Day 22:  Plants acclimate in the refrigerator, with lights.  (This </w:t>
      </w:r>
      <w:r w:rsidR="00897D14">
        <w:rPr>
          <w:rFonts w:ascii="Helvetica" w:hAnsi="Helvetica" w:cs="Helvetica"/>
          <w:sz w:val="20"/>
          <w:szCs w:val="20"/>
        </w:rPr>
        <w:t>day may</w:t>
      </w:r>
      <w:r w:rsidRPr="00507428">
        <w:rPr>
          <w:rFonts w:ascii="Helvetica" w:hAnsi="Helvetica" w:cs="Helvetica"/>
          <w:sz w:val="20"/>
          <w:szCs w:val="20"/>
        </w:rPr>
        <w:t xml:space="preserve"> vary, depending on plant growth.  </w:t>
      </w:r>
      <w:r w:rsidR="00897D14">
        <w:rPr>
          <w:rFonts w:ascii="Helvetica" w:hAnsi="Helvetica" w:cs="Helvetica"/>
          <w:sz w:val="20"/>
          <w:szCs w:val="20"/>
        </w:rPr>
        <w:t xml:space="preserve">You will know if it is time to go into refrigerator when </w:t>
      </w:r>
      <w:r w:rsidRPr="00507428">
        <w:rPr>
          <w:rFonts w:ascii="Helvetica" w:hAnsi="Helvetica" w:cs="Helvetica"/>
          <w:sz w:val="20"/>
          <w:szCs w:val="20"/>
        </w:rPr>
        <w:t xml:space="preserve">SPE-7 </w:t>
      </w:r>
      <w:r w:rsidR="00897D14">
        <w:rPr>
          <w:rFonts w:ascii="Helvetica" w:hAnsi="Helvetica" w:cs="Helvetica"/>
          <w:sz w:val="20"/>
          <w:szCs w:val="20"/>
        </w:rPr>
        <w:t>has</w:t>
      </w:r>
      <w:r w:rsidRPr="00507428">
        <w:rPr>
          <w:rFonts w:ascii="Helvetica" w:hAnsi="Helvetica" w:cs="Helvetica"/>
          <w:sz w:val="20"/>
          <w:szCs w:val="20"/>
        </w:rPr>
        <w:t xml:space="preserve"> at least 4 true leaves </w:t>
      </w:r>
      <w:r w:rsidR="00897D14">
        <w:rPr>
          <w:rFonts w:ascii="Helvetica" w:hAnsi="Helvetica" w:cs="Helvetica"/>
          <w:sz w:val="20"/>
          <w:szCs w:val="20"/>
        </w:rPr>
        <w:t>and</w:t>
      </w:r>
      <w:r w:rsidRPr="00507428">
        <w:rPr>
          <w:rFonts w:ascii="Helvetica" w:hAnsi="Helvetica" w:cs="Helvetica"/>
          <w:sz w:val="20"/>
          <w:szCs w:val="20"/>
        </w:rPr>
        <w:t xml:space="preserve"> INNF-10 </w:t>
      </w:r>
      <w:r w:rsidR="00897D14">
        <w:rPr>
          <w:rFonts w:ascii="Helvetica" w:hAnsi="Helvetica" w:cs="Helvetica"/>
          <w:sz w:val="20"/>
          <w:szCs w:val="20"/>
        </w:rPr>
        <w:t>has</w:t>
      </w:r>
      <w:r w:rsidRPr="00507428">
        <w:rPr>
          <w:rFonts w:ascii="Helvetica" w:hAnsi="Helvetica" w:cs="Helvetica"/>
          <w:sz w:val="20"/>
          <w:szCs w:val="20"/>
        </w:rPr>
        <w:t xml:space="preserve"> at least 6.</w:t>
      </w:r>
      <w:r w:rsidR="00897D14">
        <w:rPr>
          <w:rFonts w:ascii="Helvetica" w:hAnsi="Helvetica" w:cs="Helvetica"/>
          <w:sz w:val="20"/>
          <w:szCs w:val="20"/>
        </w:rPr>
        <w:t xml:space="preserve"> </w:t>
      </w:r>
    </w:p>
    <w:p w14:paraId="29E5CBA4" w14:textId="77777777" w:rsidR="000A1F48" w:rsidRPr="00507428"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507428">
        <w:rPr>
          <w:rFonts w:ascii="Helvetica" w:hAnsi="Helvetica" w:cs="Helvetica"/>
          <w:sz w:val="20"/>
          <w:szCs w:val="20"/>
        </w:rPr>
        <w:t>Day 24:  Freeze for 2 hours, then return to standard bench</w:t>
      </w:r>
      <w:r>
        <w:rPr>
          <w:rFonts w:ascii="Helvetica" w:hAnsi="Helvetica" w:cs="Helvetica"/>
          <w:sz w:val="20"/>
          <w:szCs w:val="20"/>
        </w:rPr>
        <w:t xml:space="preserve"> </w:t>
      </w:r>
      <w:r w:rsidRPr="00507428">
        <w:rPr>
          <w:rFonts w:ascii="Helvetica" w:hAnsi="Helvetica" w:cs="Helvetica"/>
          <w:sz w:val="20"/>
          <w:szCs w:val="20"/>
        </w:rPr>
        <w:t>top conditions.  (This may vary; freezing happens after 2 days of acclimation.)</w:t>
      </w:r>
    </w:p>
    <w:p w14:paraId="6FC21D0E" w14:textId="77777777" w:rsidR="000A1F48" w:rsidRPr="00507428" w:rsidRDefault="000A1F48" w:rsidP="00572773">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507428">
        <w:rPr>
          <w:rFonts w:ascii="Helvetica" w:hAnsi="Helvetica" w:cs="Helvetica"/>
          <w:sz w:val="20"/>
          <w:szCs w:val="20"/>
        </w:rPr>
        <w:t>Day 27:  Score survival.  (This may vary; scoring happens 3 days after freezing.)</w:t>
      </w:r>
    </w:p>
    <w:p w14:paraId="04E1910F" w14:textId="77777777" w:rsidR="000A1F48" w:rsidRPr="00A22AEA" w:rsidRDefault="000A1F48" w:rsidP="007C73F8">
      <w:pPr>
        <w:pStyle w:val="Normal1"/>
        <w:spacing w:after="240"/>
        <w:rPr>
          <w:rFonts w:ascii="Helvetica" w:hAnsi="Helvetica" w:cs="Helvetica"/>
          <w:b/>
          <w:sz w:val="20"/>
        </w:rPr>
      </w:pPr>
      <w:r w:rsidRPr="00A22AEA">
        <w:rPr>
          <w:rFonts w:ascii="Helvetica" w:hAnsi="Helvetica" w:cs="Helvetica"/>
          <w:b/>
          <w:sz w:val="20"/>
        </w:rPr>
        <w:t>Assessment</w:t>
      </w:r>
      <w:r>
        <w:rPr>
          <w:rFonts w:ascii="Helvetica" w:hAnsi="Helvetica" w:cs="Helvetica"/>
          <w:b/>
          <w:sz w:val="20"/>
        </w:rPr>
        <w:t xml:space="preserve"> options:</w:t>
      </w:r>
    </w:p>
    <w:p w14:paraId="5C86A060" w14:textId="77777777" w:rsidR="000A1F48" w:rsidRDefault="000A1F48" w:rsidP="00332297">
      <w:pPr>
        <w:widowControl w:val="0"/>
        <w:tabs>
          <w:tab w:val="left" w:pos="220"/>
          <w:tab w:val="left" w:pos="720"/>
        </w:tabs>
        <w:autoSpaceDE w:val="0"/>
        <w:autoSpaceDN w:val="0"/>
        <w:adjustRightInd w:val="0"/>
        <w:spacing w:after="240"/>
        <w:ind w:left="720"/>
        <w:rPr>
          <w:rFonts w:ascii="Helvetica" w:hAnsi="Helvetica" w:cs="Helvetica"/>
          <w:sz w:val="20"/>
          <w:szCs w:val="20"/>
        </w:rPr>
      </w:pPr>
      <w:r>
        <w:rPr>
          <w:rFonts w:ascii="Helvetica" w:hAnsi="Helvetica" w:cs="Helvetica"/>
          <w:sz w:val="20"/>
          <w:szCs w:val="20"/>
        </w:rPr>
        <w:t>Communication (written formal report or group report or some portion of such)</w:t>
      </w:r>
    </w:p>
    <w:p w14:paraId="33C357FF" w14:textId="77777777" w:rsidR="000A1F48" w:rsidRPr="00A22AEA" w:rsidRDefault="000A1F48" w:rsidP="00332297">
      <w:pPr>
        <w:widowControl w:val="0"/>
        <w:tabs>
          <w:tab w:val="left" w:pos="220"/>
          <w:tab w:val="left" w:pos="720"/>
        </w:tabs>
        <w:autoSpaceDE w:val="0"/>
        <w:autoSpaceDN w:val="0"/>
        <w:adjustRightInd w:val="0"/>
        <w:spacing w:after="240"/>
        <w:ind w:left="720"/>
        <w:rPr>
          <w:rFonts w:ascii="Helvetica" w:hAnsi="Helvetica" w:cs="Helvetica"/>
          <w:sz w:val="20"/>
          <w:szCs w:val="20"/>
        </w:rPr>
      </w:pPr>
      <w:r>
        <w:rPr>
          <w:rFonts w:ascii="Helvetica" w:hAnsi="Helvetica" w:cs="Helvetica"/>
          <w:sz w:val="20"/>
          <w:szCs w:val="20"/>
        </w:rPr>
        <w:t>Have students write about student generated questions (see below).</w:t>
      </w:r>
    </w:p>
    <w:p w14:paraId="6813924C" w14:textId="77777777" w:rsidR="000A1F48" w:rsidRPr="00A22AEA" w:rsidRDefault="000A1F48" w:rsidP="00332297">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A22AEA">
        <w:rPr>
          <w:rFonts w:ascii="Helvetica" w:hAnsi="Helvetica" w:cs="Helvetica"/>
          <w:sz w:val="20"/>
          <w:szCs w:val="20"/>
        </w:rPr>
        <w:t>Mathematics and graphing</w:t>
      </w:r>
      <w:r>
        <w:rPr>
          <w:rFonts w:ascii="Helvetica" w:hAnsi="Helvetica" w:cs="Helvetica"/>
          <w:sz w:val="20"/>
          <w:szCs w:val="20"/>
        </w:rPr>
        <w:t xml:space="preserve"> (require data tables, averages, graphs, </w:t>
      </w:r>
      <w:proofErr w:type="spellStart"/>
      <w:r>
        <w:rPr>
          <w:rFonts w:ascii="Helvetica" w:hAnsi="Helvetica" w:cs="Helvetica"/>
          <w:sz w:val="20"/>
          <w:szCs w:val="20"/>
        </w:rPr>
        <w:t>etc</w:t>
      </w:r>
      <w:proofErr w:type="spellEnd"/>
      <w:r>
        <w:rPr>
          <w:rFonts w:ascii="Helvetica" w:hAnsi="Helvetica" w:cs="Helvetica"/>
          <w:sz w:val="20"/>
          <w:szCs w:val="20"/>
        </w:rPr>
        <w:t>)</w:t>
      </w:r>
    </w:p>
    <w:p w14:paraId="51E06472" w14:textId="77777777" w:rsidR="000A1F48" w:rsidRPr="00A22AEA" w:rsidRDefault="000A1F48" w:rsidP="00332297">
      <w:pPr>
        <w:widowControl w:val="0"/>
        <w:tabs>
          <w:tab w:val="left" w:pos="220"/>
          <w:tab w:val="left" w:pos="720"/>
        </w:tabs>
        <w:autoSpaceDE w:val="0"/>
        <w:autoSpaceDN w:val="0"/>
        <w:adjustRightInd w:val="0"/>
        <w:spacing w:after="240"/>
        <w:ind w:left="720"/>
        <w:rPr>
          <w:rFonts w:ascii="Helvetica" w:hAnsi="Helvetica" w:cs="Helvetica"/>
          <w:sz w:val="20"/>
          <w:szCs w:val="20"/>
        </w:rPr>
      </w:pPr>
      <w:r>
        <w:rPr>
          <w:rFonts w:ascii="Helvetica" w:hAnsi="Helvetica" w:cs="Helvetica"/>
          <w:sz w:val="20"/>
          <w:szCs w:val="20"/>
        </w:rPr>
        <w:lastRenderedPageBreak/>
        <w:t>One possible e</w:t>
      </w:r>
      <w:r w:rsidRPr="00A22AEA">
        <w:rPr>
          <w:rFonts w:ascii="Helvetica" w:hAnsi="Helvetica" w:cs="Helvetica"/>
          <w:sz w:val="20"/>
          <w:szCs w:val="20"/>
        </w:rPr>
        <w:t>xample:</w:t>
      </w:r>
    </w:p>
    <w:p w14:paraId="287A4667" w14:textId="3B11C96C" w:rsidR="000A1F48" w:rsidRPr="007F0373" w:rsidRDefault="002854A2" w:rsidP="00332297">
      <w:pPr>
        <w:widowControl w:val="0"/>
        <w:tabs>
          <w:tab w:val="left" w:pos="220"/>
          <w:tab w:val="left" w:pos="720"/>
        </w:tabs>
        <w:autoSpaceDE w:val="0"/>
        <w:autoSpaceDN w:val="0"/>
        <w:adjustRightInd w:val="0"/>
        <w:spacing w:after="240"/>
        <w:ind w:left="720"/>
        <w:rPr>
          <w:rFonts w:ascii="Helvetica" w:hAnsi="Helvetica" w:cs="Helvetica"/>
          <w:sz w:val="20"/>
          <w:szCs w:val="20"/>
          <w:highlight w:val="yellow"/>
        </w:rPr>
      </w:pPr>
      <w:r w:rsidRPr="00416FE9">
        <w:rPr>
          <w:rFonts w:ascii="Helvetica" w:hAnsi="Helvetica" w:cs="Helvetica"/>
          <w:noProof/>
          <w:sz w:val="20"/>
          <w:szCs w:val="20"/>
        </w:rPr>
        <w:drawing>
          <wp:inline distT="0" distB="0" distL="0" distR="0" wp14:anchorId="31DF7166" wp14:editId="667EE4FD">
            <wp:extent cx="4105910" cy="2786507"/>
            <wp:effectExtent l="0" t="0" r="8890" b="762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BA0DA" w14:textId="77777777" w:rsidR="000A1F48" w:rsidRPr="005115EC" w:rsidRDefault="000A1F48" w:rsidP="00332297">
      <w:pPr>
        <w:spacing w:after="240"/>
        <w:rPr>
          <w:rFonts w:ascii="Helvetica" w:hAnsi="Helvetica" w:cs="Helvetica"/>
          <w:b/>
          <w:sz w:val="20"/>
          <w:szCs w:val="20"/>
        </w:rPr>
      </w:pPr>
      <w:r>
        <w:rPr>
          <w:rFonts w:ascii="Helvetica" w:hAnsi="Helvetica" w:cs="Helvetica"/>
          <w:b/>
          <w:sz w:val="20"/>
          <w:szCs w:val="20"/>
        </w:rPr>
        <w:t xml:space="preserve">Possible </w:t>
      </w:r>
      <w:r w:rsidRPr="005115EC">
        <w:rPr>
          <w:rFonts w:ascii="Helvetica" w:hAnsi="Helvetica" w:cs="Helvetica"/>
          <w:b/>
          <w:sz w:val="20"/>
          <w:szCs w:val="20"/>
        </w:rPr>
        <w:t>Questions to Generate with Students</w:t>
      </w:r>
    </w:p>
    <w:p w14:paraId="6B86B751" w14:textId="77777777" w:rsidR="000A1F48" w:rsidRDefault="000A1F48" w:rsidP="004C1488">
      <w:pPr>
        <w:pStyle w:val="NoSpacing"/>
      </w:pPr>
      <w:r w:rsidRPr="005115EC">
        <w:t>Which strain do you predict will sur</w:t>
      </w:r>
      <w:r>
        <w:t>vive the cold better, and why?</w:t>
      </w:r>
    </w:p>
    <w:p w14:paraId="2A337C76" w14:textId="77777777" w:rsidR="000A1F48" w:rsidRDefault="000A1F48" w:rsidP="004C1488">
      <w:pPr>
        <w:pStyle w:val="NoSpacing"/>
      </w:pPr>
      <w:r w:rsidRPr="005115EC">
        <w:t>Why would freez</w:t>
      </w:r>
      <w:r>
        <w:t>ing</w:t>
      </w:r>
      <w:r w:rsidRPr="005115EC">
        <w:t xml:space="preserve"> tolerance be more important in one part of the plant’s range than </w:t>
      </w:r>
      <w:r>
        <w:t>another?</w:t>
      </w:r>
    </w:p>
    <w:p w14:paraId="143A9336" w14:textId="77777777" w:rsidR="000A1F48" w:rsidRDefault="000A1F48" w:rsidP="004C1488">
      <w:pPr>
        <w:pStyle w:val="NoSpacing"/>
      </w:pPr>
      <w:r w:rsidRPr="005115EC">
        <w:t>Would plants from the mountains in Spain be more similar to plants from the Spanish lowl</w:t>
      </w:r>
      <w:r>
        <w:t>ands or to plants from Norway?</w:t>
      </w:r>
    </w:p>
    <w:p w14:paraId="262E3804" w14:textId="77777777" w:rsidR="000A1F48" w:rsidRDefault="000A1F48" w:rsidP="004C1488">
      <w:pPr>
        <w:pStyle w:val="NoSpacing"/>
      </w:pPr>
      <w:r w:rsidRPr="005115EC">
        <w:t>Do you think different genes are favored</w:t>
      </w:r>
      <w:r>
        <w:t xml:space="preserve"> in these 2 regions, and why?</w:t>
      </w:r>
    </w:p>
    <w:p w14:paraId="5627AA2C" w14:textId="77777777" w:rsidR="000A1F48" w:rsidRDefault="000A1F48" w:rsidP="004C1488">
      <w:pPr>
        <w:pStyle w:val="NoSpacing"/>
      </w:pPr>
      <w:r w:rsidRPr="005115EC">
        <w:t xml:space="preserve">Did the </w:t>
      </w:r>
      <w:r>
        <w:t xml:space="preserve">results match your prediction?  </w:t>
      </w:r>
      <w:r w:rsidRPr="005115EC">
        <w:t>How could we improve this experiment</w:t>
      </w:r>
      <w:r>
        <w:t>?</w:t>
      </w:r>
    </w:p>
    <w:p w14:paraId="4AB84714" w14:textId="77777777" w:rsidR="000A1F48" w:rsidRDefault="000A1F48" w:rsidP="004C1488">
      <w:pPr>
        <w:pStyle w:val="NoSpacing"/>
      </w:pPr>
      <w:r w:rsidRPr="005115EC">
        <w:t>Have you seen these plants in the wild?</w:t>
      </w:r>
    </w:p>
    <w:p w14:paraId="1A8BB617" w14:textId="77777777" w:rsidR="000A1F48" w:rsidRDefault="000A1F48" w:rsidP="004C1488">
      <w:pPr>
        <w:pStyle w:val="NoSpacing"/>
      </w:pPr>
      <w:r w:rsidRPr="005115EC">
        <w:t>What advantage do these plants gain by overwintering as rosettes, and is it worth it?</w:t>
      </w:r>
    </w:p>
    <w:p w14:paraId="7CD55270" w14:textId="77777777" w:rsidR="000A1F48" w:rsidRDefault="000A1F48" w:rsidP="004C1488">
      <w:pPr>
        <w:pStyle w:val="NoSpacing"/>
      </w:pPr>
      <w:r w:rsidRPr="005115EC">
        <w:t>If being freez</w:t>
      </w:r>
      <w:r>
        <w:t>ing</w:t>
      </w:r>
      <w:r w:rsidRPr="005115EC">
        <w:t xml:space="preserve"> tolerant means the plant produce</w:t>
      </w:r>
      <w:r>
        <w:t>s fewer seeds in warmer years, is it worth it?</w:t>
      </w:r>
    </w:p>
    <w:p w14:paraId="1EC89AD6" w14:textId="77777777" w:rsidR="000A1F48" w:rsidRPr="004C1488" w:rsidRDefault="000A1F48" w:rsidP="004C1488">
      <w:pPr>
        <w:pStyle w:val="NoSpacing"/>
      </w:pPr>
      <w:r w:rsidRPr="004C1488">
        <w:t>What does the term trade-off mean?</w:t>
      </w:r>
      <w:r>
        <w:t xml:space="preserve"> </w:t>
      </w:r>
      <w:r w:rsidRPr="005115EC">
        <w:t>What other trade-offs do you think these plants might make?</w:t>
      </w:r>
    </w:p>
    <w:p w14:paraId="10E8B8DF" w14:textId="77777777" w:rsidR="000A1F48" w:rsidRDefault="000A1F48" w:rsidP="004C1488">
      <w:pPr>
        <w:pStyle w:val="NoSpacing"/>
      </w:pPr>
      <w:r w:rsidRPr="005115EC">
        <w:t>Do plants where you live have to make similar trade-offs?</w:t>
      </w:r>
    </w:p>
    <w:p w14:paraId="4B08EE2C" w14:textId="77777777" w:rsidR="000A1F48" w:rsidRDefault="000A1F48" w:rsidP="004C1488">
      <w:pPr>
        <w:pStyle w:val="NoSpacing"/>
      </w:pPr>
      <w:r w:rsidRPr="004C1488">
        <w:t>How does climate change affect plants? </w:t>
      </w:r>
    </w:p>
    <w:p w14:paraId="30A5D970" w14:textId="77777777" w:rsidR="000A1F48" w:rsidRPr="004C1488" w:rsidRDefault="000A1F48" w:rsidP="004672E5">
      <w:pPr>
        <w:pStyle w:val="NoSpacing"/>
      </w:pPr>
      <w:r w:rsidRPr="004C1488">
        <w:t xml:space="preserve">Can the plants adapt </w:t>
      </w:r>
      <w:r>
        <w:t>to</w:t>
      </w:r>
      <w:r w:rsidRPr="004C1488">
        <w:t xml:space="preserve"> climate</w:t>
      </w:r>
      <w:r>
        <w:t xml:space="preserve"> change</w:t>
      </w:r>
      <w:r w:rsidRPr="004C1488">
        <w:t>?</w:t>
      </w:r>
    </w:p>
    <w:p w14:paraId="65937427" w14:textId="77777777" w:rsidR="000A1F48" w:rsidRPr="00897D14" w:rsidRDefault="000A1F48" w:rsidP="004C1488">
      <w:pPr>
        <w:pStyle w:val="NoSpacing"/>
        <w:rPr>
          <w:bCs/>
        </w:rPr>
      </w:pPr>
      <w:r w:rsidRPr="00897D14">
        <w:rPr>
          <w:bCs/>
        </w:rPr>
        <w:t>How could developing freezing tolerant plants be useful in agriculture?</w:t>
      </w:r>
      <w:r>
        <w:rPr>
          <w:bCs/>
        </w:rPr>
        <w:t> Will freezing tolerance always increase yield?</w:t>
      </w:r>
    </w:p>
    <w:p w14:paraId="64DBED88" w14:textId="77777777" w:rsidR="000A1F48" w:rsidRPr="004C1488" w:rsidRDefault="000A1F48" w:rsidP="004C1488">
      <w:pPr>
        <w:pStyle w:val="NoSpacing"/>
      </w:pPr>
      <w:r w:rsidRPr="004C1488">
        <w:t>What is the broader geographic distribution of freezing tolerance?</w:t>
      </w:r>
    </w:p>
    <w:p w14:paraId="643473CA" w14:textId="77777777" w:rsidR="000A1F48" w:rsidRPr="004C1488" w:rsidRDefault="000A1F48" w:rsidP="004C1488">
      <w:pPr>
        <w:rPr>
          <w:rFonts w:ascii="Helvetica" w:hAnsi="Helvetica" w:cs="Helvetica"/>
          <w:sz w:val="20"/>
          <w:szCs w:val="20"/>
        </w:rPr>
      </w:pPr>
      <w:r>
        <w:rPr>
          <w:rFonts w:ascii="Helvetica" w:hAnsi="Helvetica"/>
          <w:sz w:val="20"/>
          <w:szCs w:val="20"/>
        </w:rPr>
        <w:tab/>
      </w:r>
    </w:p>
    <w:p w14:paraId="4B4AF01D" w14:textId="77777777" w:rsidR="000A1F48" w:rsidRPr="00E1029F" w:rsidRDefault="000A1F48" w:rsidP="00E1029F">
      <w:pPr>
        <w:widowControl w:val="0"/>
        <w:tabs>
          <w:tab w:val="left" w:pos="220"/>
          <w:tab w:val="left" w:pos="720"/>
        </w:tabs>
        <w:autoSpaceDE w:val="0"/>
        <w:autoSpaceDN w:val="0"/>
        <w:adjustRightInd w:val="0"/>
        <w:spacing w:after="240"/>
        <w:rPr>
          <w:rFonts w:ascii="Helvetica" w:hAnsi="Helvetica" w:cs="Helvetica"/>
          <w:b/>
          <w:sz w:val="20"/>
          <w:szCs w:val="20"/>
        </w:rPr>
      </w:pPr>
      <w:r w:rsidRPr="00E1029F">
        <w:rPr>
          <w:rFonts w:ascii="Helvetica" w:hAnsi="Helvetica" w:cs="Helvetica"/>
          <w:b/>
          <w:sz w:val="20"/>
          <w:szCs w:val="20"/>
        </w:rPr>
        <w:t>Protocol</w:t>
      </w:r>
    </w:p>
    <w:p w14:paraId="14EA5950"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 xml:space="preserve">Place peat discs in 2 </w:t>
      </w:r>
      <w:proofErr w:type="spellStart"/>
      <w:r w:rsidRPr="00E1029F">
        <w:rPr>
          <w:rFonts w:ascii="Helvetica" w:hAnsi="Helvetica" w:cs="Helvetica"/>
          <w:sz w:val="20"/>
          <w:szCs w:val="20"/>
        </w:rPr>
        <w:t>oz</w:t>
      </w:r>
      <w:proofErr w:type="spellEnd"/>
      <w:r w:rsidRPr="00E1029F">
        <w:rPr>
          <w:rFonts w:ascii="Helvetica" w:hAnsi="Helvetica" w:cs="Helvetica"/>
          <w:sz w:val="20"/>
          <w:szCs w:val="20"/>
        </w:rPr>
        <w:t xml:space="preserve"> plastic cups.</w:t>
      </w:r>
      <w:r>
        <w:rPr>
          <w:rFonts w:ascii="Helvetica" w:hAnsi="Helvetica" w:cs="Helvetica"/>
          <w:sz w:val="20"/>
          <w:szCs w:val="20"/>
        </w:rPr>
        <w:t xml:space="preserve"> </w:t>
      </w:r>
      <w:r w:rsidRPr="00E1029F">
        <w:rPr>
          <w:rFonts w:ascii="Helvetica" w:hAnsi="Helvetica" w:cs="Helvetica"/>
          <w:sz w:val="20"/>
          <w:szCs w:val="20"/>
        </w:rPr>
        <w:t xml:space="preserve"> Cover with water, allow soil to fully expand. </w:t>
      </w:r>
      <w:r>
        <w:rPr>
          <w:rFonts w:ascii="Helvetica" w:hAnsi="Helvetica" w:cs="Helvetica"/>
          <w:sz w:val="20"/>
          <w:szCs w:val="20"/>
        </w:rPr>
        <w:t xml:space="preserve"> </w:t>
      </w:r>
      <w:r w:rsidRPr="00E1029F">
        <w:rPr>
          <w:rFonts w:ascii="Helvetica" w:hAnsi="Helvetica" w:cs="Helvetica"/>
          <w:sz w:val="20"/>
          <w:szCs w:val="20"/>
        </w:rPr>
        <w:t xml:space="preserve">Pour off excess water. </w:t>
      </w:r>
      <w:r>
        <w:rPr>
          <w:rFonts w:ascii="Helvetica" w:hAnsi="Helvetica" w:cs="Helvetica"/>
          <w:sz w:val="20"/>
          <w:szCs w:val="20"/>
        </w:rPr>
        <w:t xml:space="preserve"> </w:t>
      </w:r>
      <w:r w:rsidRPr="00E1029F">
        <w:rPr>
          <w:rFonts w:ascii="Helvetica" w:hAnsi="Helvetica" w:cs="Helvetica"/>
          <w:sz w:val="20"/>
          <w:szCs w:val="20"/>
        </w:rPr>
        <w:t>Take mesh wrapping off the soil, and flatten soil (loosely) into cups.</w:t>
      </w:r>
    </w:p>
    <w:p w14:paraId="7D70FE31"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Label pots</w:t>
      </w:r>
      <w:r>
        <w:rPr>
          <w:rFonts w:ascii="Helvetica" w:hAnsi="Helvetica" w:cs="Helvetica"/>
          <w:sz w:val="20"/>
          <w:szCs w:val="20"/>
        </w:rPr>
        <w:t xml:space="preserve"> with intended plant line</w:t>
      </w:r>
      <w:r w:rsidRPr="00E1029F">
        <w:rPr>
          <w:rFonts w:ascii="Helvetica" w:hAnsi="Helvetica" w:cs="Helvetica"/>
          <w:sz w:val="20"/>
          <w:szCs w:val="20"/>
        </w:rPr>
        <w:t xml:space="preserve"> and unique pot number (randomized).</w:t>
      </w:r>
      <w:r>
        <w:rPr>
          <w:rFonts w:ascii="Helvetica" w:hAnsi="Helvetica" w:cs="Helvetica"/>
          <w:sz w:val="20"/>
          <w:szCs w:val="20"/>
        </w:rPr>
        <w:t xml:space="preserve"> </w:t>
      </w:r>
      <w:r w:rsidRPr="00E1029F">
        <w:rPr>
          <w:rFonts w:ascii="Helvetica" w:hAnsi="Helvetica" w:cs="Helvetica"/>
          <w:sz w:val="20"/>
          <w:szCs w:val="20"/>
        </w:rPr>
        <w:t xml:space="preserve"> If you have 32 total pots in a tray, label the pots 1 through 32.</w:t>
      </w:r>
    </w:p>
    <w:p w14:paraId="72D49D7A"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Sprinkle ~20 seeds of intended plant line on the soil surface of</w:t>
      </w:r>
      <w:r>
        <w:rPr>
          <w:rFonts w:ascii="Helvetica" w:hAnsi="Helvetica" w:cs="Helvetica"/>
          <w:sz w:val="20"/>
          <w:szCs w:val="20"/>
        </w:rPr>
        <w:t xml:space="preserve"> each pot.</w:t>
      </w:r>
    </w:p>
    <w:p w14:paraId="61AA3EF0"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Gently spray pots with water,</w:t>
      </w:r>
      <w:r>
        <w:rPr>
          <w:rFonts w:ascii="Helvetica" w:hAnsi="Helvetica" w:cs="Helvetica"/>
          <w:sz w:val="20"/>
          <w:szCs w:val="20"/>
        </w:rPr>
        <w:t xml:space="preserve"> then</w:t>
      </w:r>
      <w:r w:rsidRPr="00E1029F">
        <w:rPr>
          <w:rFonts w:ascii="Helvetica" w:hAnsi="Helvetica" w:cs="Helvetica"/>
          <w:sz w:val="20"/>
          <w:szCs w:val="20"/>
        </w:rPr>
        <w:t xml:space="preserve"> cover with lids or plastic wrap (spray lids with water as well)</w:t>
      </w:r>
      <w:r>
        <w:rPr>
          <w:rFonts w:ascii="Helvetica" w:hAnsi="Helvetica" w:cs="Helvetica"/>
          <w:sz w:val="20"/>
          <w:szCs w:val="20"/>
        </w:rPr>
        <w:t>.</w:t>
      </w:r>
    </w:p>
    <w:p w14:paraId="5B3D737F"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Put the tray of pots in the refrigerator at ~4°C with no light for 5 days (</w:t>
      </w:r>
      <w:r>
        <w:rPr>
          <w:rFonts w:ascii="Helvetica" w:hAnsi="Helvetica" w:cs="Helvetica"/>
          <w:sz w:val="20"/>
          <w:szCs w:val="20"/>
        </w:rPr>
        <w:t xml:space="preserve">cold </w:t>
      </w:r>
      <w:r w:rsidRPr="00E1029F">
        <w:rPr>
          <w:rFonts w:ascii="Helvetica" w:hAnsi="Helvetica" w:cs="Helvetica"/>
          <w:sz w:val="20"/>
          <w:szCs w:val="20"/>
        </w:rPr>
        <w:t xml:space="preserve">stratification) to induce germination. </w:t>
      </w:r>
      <w:r>
        <w:rPr>
          <w:rFonts w:ascii="Helvetica" w:hAnsi="Helvetica" w:cs="Helvetica"/>
          <w:sz w:val="20"/>
          <w:szCs w:val="20"/>
        </w:rPr>
        <w:t xml:space="preserve"> </w:t>
      </w:r>
      <w:r w:rsidRPr="00E1029F">
        <w:rPr>
          <w:rFonts w:ascii="Helvetica" w:hAnsi="Helvetica" w:cs="Helvetica"/>
          <w:sz w:val="20"/>
          <w:szCs w:val="20"/>
        </w:rPr>
        <w:t>If the refrigerator will be opened frequently during this period, place the pots in a light proof box or cover with foil.</w:t>
      </w:r>
    </w:p>
    <w:p w14:paraId="5F84C812"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lastRenderedPageBreak/>
        <w:t>After 5 days, take tray of pots out of the refrigerator and put under a bench</w:t>
      </w:r>
      <w:r>
        <w:rPr>
          <w:rFonts w:ascii="Helvetica" w:hAnsi="Helvetica" w:cs="Helvetica"/>
          <w:sz w:val="20"/>
          <w:szCs w:val="20"/>
        </w:rPr>
        <w:t xml:space="preserve"> </w:t>
      </w:r>
      <w:r w:rsidRPr="00E1029F">
        <w:rPr>
          <w:rFonts w:ascii="Helvetica" w:hAnsi="Helvetica" w:cs="Helvetica"/>
          <w:sz w:val="20"/>
          <w:szCs w:val="20"/>
        </w:rPr>
        <w:t xml:space="preserve">top light at room temperature. </w:t>
      </w:r>
      <w:r>
        <w:rPr>
          <w:rFonts w:ascii="Helvetica" w:hAnsi="Helvetica" w:cs="Helvetica"/>
          <w:sz w:val="20"/>
          <w:szCs w:val="20"/>
        </w:rPr>
        <w:t xml:space="preserve"> </w:t>
      </w:r>
      <w:r w:rsidRPr="00E1029F">
        <w:rPr>
          <w:rFonts w:ascii="Helvetica" w:hAnsi="Helvetica" w:cs="Helvetica"/>
          <w:sz w:val="20"/>
          <w:szCs w:val="20"/>
        </w:rPr>
        <w:t xml:space="preserve">Set the lights to </w:t>
      </w:r>
      <w:r>
        <w:rPr>
          <w:rFonts w:ascii="Helvetica" w:hAnsi="Helvetica" w:cs="Helvetica"/>
          <w:sz w:val="20"/>
          <w:szCs w:val="20"/>
        </w:rPr>
        <w:t>a 16-</w:t>
      </w:r>
      <w:r w:rsidRPr="00E1029F">
        <w:rPr>
          <w:rFonts w:ascii="Helvetica" w:hAnsi="Helvetica" w:cs="Helvetica"/>
          <w:sz w:val="20"/>
          <w:szCs w:val="20"/>
        </w:rPr>
        <w:t>hour day/</w:t>
      </w:r>
      <w:r>
        <w:rPr>
          <w:rFonts w:ascii="Helvetica" w:hAnsi="Helvetica" w:cs="Helvetica"/>
          <w:sz w:val="20"/>
          <w:szCs w:val="20"/>
        </w:rPr>
        <w:t xml:space="preserve"> 8-</w:t>
      </w:r>
      <w:r w:rsidRPr="00E1029F">
        <w:rPr>
          <w:rFonts w:ascii="Helvetica" w:hAnsi="Helvetica" w:cs="Helvetica"/>
          <w:sz w:val="20"/>
          <w:szCs w:val="20"/>
        </w:rPr>
        <w:t>hour night cycle.</w:t>
      </w:r>
      <w:r>
        <w:rPr>
          <w:rFonts w:ascii="Helvetica" w:hAnsi="Helvetica" w:cs="Helvetica"/>
          <w:sz w:val="20"/>
          <w:szCs w:val="20"/>
        </w:rPr>
        <w:t xml:space="preserve"> </w:t>
      </w:r>
      <w:r w:rsidRPr="00E1029F">
        <w:rPr>
          <w:rFonts w:ascii="Helvetica" w:hAnsi="Helvetica" w:cs="Helvetica"/>
          <w:sz w:val="20"/>
          <w:szCs w:val="20"/>
        </w:rPr>
        <w:t xml:space="preserve"> Keep the lids on for 4 more days. </w:t>
      </w:r>
      <w:r>
        <w:rPr>
          <w:rFonts w:ascii="Helvetica" w:hAnsi="Helvetica" w:cs="Helvetica"/>
          <w:sz w:val="20"/>
          <w:szCs w:val="20"/>
        </w:rPr>
        <w:t xml:space="preserve"> </w:t>
      </w:r>
      <w:r w:rsidRPr="00E1029F">
        <w:rPr>
          <w:rFonts w:ascii="Helvetica" w:hAnsi="Helvetica" w:cs="Helvetica"/>
          <w:sz w:val="20"/>
          <w:szCs w:val="20"/>
        </w:rPr>
        <w:t>Water only if soil starts to look dry.</w:t>
      </w:r>
    </w:p>
    <w:p w14:paraId="03FC3AD3"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Take lids off after 4 days of bench</w:t>
      </w:r>
      <w:r>
        <w:rPr>
          <w:rFonts w:ascii="Helvetica" w:hAnsi="Helvetica" w:cs="Helvetica"/>
          <w:sz w:val="20"/>
          <w:szCs w:val="20"/>
        </w:rPr>
        <w:t xml:space="preserve"> </w:t>
      </w:r>
      <w:r w:rsidRPr="00E1029F">
        <w:rPr>
          <w:rFonts w:ascii="Helvetica" w:hAnsi="Helvetica" w:cs="Helvetica"/>
          <w:sz w:val="20"/>
          <w:szCs w:val="20"/>
        </w:rPr>
        <w:t>top growth.</w:t>
      </w:r>
      <w:r>
        <w:rPr>
          <w:rFonts w:ascii="Helvetica" w:hAnsi="Helvetica" w:cs="Helvetica"/>
          <w:sz w:val="20"/>
          <w:szCs w:val="20"/>
        </w:rPr>
        <w:t xml:space="preserve"> </w:t>
      </w:r>
      <w:r w:rsidRPr="00E1029F">
        <w:rPr>
          <w:rFonts w:ascii="Helvetica" w:hAnsi="Helvetica" w:cs="Helvetica"/>
          <w:sz w:val="20"/>
          <w:szCs w:val="20"/>
        </w:rPr>
        <w:t xml:space="preserve"> Top water all pots</w:t>
      </w:r>
      <w:r>
        <w:rPr>
          <w:rFonts w:ascii="Helvetica" w:hAnsi="Helvetica" w:cs="Helvetica"/>
          <w:sz w:val="20"/>
          <w:szCs w:val="20"/>
        </w:rPr>
        <w:t>.</w:t>
      </w:r>
    </w:p>
    <w:p w14:paraId="7E6973C9"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Grow plants on the bench</w:t>
      </w:r>
      <w:r>
        <w:rPr>
          <w:rFonts w:ascii="Helvetica" w:hAnsi="Helvetica" w:cs="Helvetica"/>
          <w:sz w:val="20"/>
          <w:szCs w:val="20"/>
        </w:rPr>
        <w:t xml:space="preserve"> </w:t>
      </w:r>
      <w:r w:rsidRPr="00E1029F">
        <w:rPr>
          <w:rFonts w:ascii="Helvetica" w:hAnsi="Helvetica" w:cs="Helvetica"/>
          <w:sz w:val="20"/>
          <w:szCs w:val="20"/>
        </w:rPr>
        <w:t>top for 16 days.  Water as needed.</w:t>
      </w:r>
    </w:p>
    <w:p w14:paraId="2E8BDCA2"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 xml:space="preserve">After germination, thin to desired number of plants (10 plants </w:t>
      </w:r>
      <w:r>
        <w:rPr>
          <w:rFonts w:ascii="Helvetica" w:hAnsi="Helvetica" w:cs="Helvetica"/>
          <w:sz w:val="20"/>
          <w:szCs w:val="20"/>
        </w:rPr>
        <w:t>makes for easy analysis</w:t>
      </w:r>
      <w:r w:rsidRPr="00E1029F">
        <w:rPr>
          <w:rFonts w:ascii="Helvetica" w:hAnsi="Helvetica" w:cs="Helvetica"/>
          <w:sz w:val="20"/>
          <w:szCs w:val="20"/>
        </w:rPr>
        <w:t>).</w:t>
      </w:r>
    </w:p>
    <w:p w14:paraId="469BFB02"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 xml:space="preserve">3 weeks after sowing seeds, the plants should be large enough to put into the acclimation phase.  </w:t>
      </w:r>
      <w:r>
        <w:rPr>
          <w:rFonts w:ascii="Helvetica" w:hAnsi="Helvetica" w:cs="Helvetica"/>
          <w:sz w:val="20"/>
          <w:szCs w:val="20"/>
        </w:rPr>
        <w:t xml:space="preserve">At this stage, all plants should have 4-6 true leaves.  (Cotyledons, the first two leaves that emerged, don’t count.)  </w:t>
      </w:r>
      <w:r w:rsidRPr="00E1029F">
        <w:rPr>
          <w:rFonts w:ascii="Helvetica" w:hAnsi="Helvetica" w:cs="Helvetica"/>
          <w:sz w:val="20"/>
          <w:szCs w:val="20"/>
        </w:rPr>
        <w:t>Record</w:t>
      </w:r>
      <w:r>
        <w:rPr>
          <w:rFonts w:ascii="Helvetica" w:hAnsi="Helvetica" w:cs="Helvetica"/>
          <w:sz w:val="20"/>
          <w:szCs w:val="20"/>
        </w:rPr>
        <w:t xml:space="preserve"> number of plants in each pot.</w:t>
      </w:r>
    </w:p>
    <w:p w14:paraId="68F9527E"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Place the tray of pots under a light stand in the refrigerator at ~4°C</w:t>
      </w:r>
      <w:r>
        <w:rPr>
          <w:rFonts w:ascii="Helvetica" w:hAnsi="Helvetica" w:cs="Helvetica"/>
          <w:sz w:val="20"/>
          <w:szCs w:val="20"/>
        </w:rPr>
        <w:t xml:space="preserve"> for 2 days</w:t>
      </w:r>
      <w:r w:rsidRPr="00E1029F">
        <w:rPr>
          <w:rFonts w:ascii="Helvetica" w:hAnsi="Helvetica" w:cs="Helvetica"/>
          <w:sz w:val="20"/>
          <w:szCs w:val="20"/>
        </w:rPr>
        <w:t>.  Set the lights to a</w:t>
      </w:r>
      <w:r>
        <w:rPr>
          <w:rFonts w:ascii="Helvetica" w:hAnsi="Helvetica" w:cs="Helvetica"/>
          <w:sz w:val="20"/>
          <w:szCs w:val="20"/>
        </w:rPr>
        <w:t>n 8-</w:t>
      </w:r>
      <w:r w:rsidRPr="00E1029F">
        <w:rPr>
          <w:rFonts w:ascii="Helvetica" w:hAnsi="Helvetica" w:cs="Helvetica"/>
          <w:sz w:val="20"/>
          <w:szCs w:val="20"/>
        </w:rPr>
        <w:t>hour day/</w:t>
      </w:r>
      <w:r>
        <w:rPr>
          <w:rFonts w:ascii="Helvetica" w:hAnsi="Helvetica" w:cs="Helvetica"/>
          <w:sz w:val="20"/>
          <w:szCs w:val="20"/>
        </w:rPr>
        <w:t xml:space="preserve"> </w:t>
      </w:r>
      <w:r w:rsidRPr="00E1029F">
        <w:rPr>
          <w:rFonts w:ascii="Helvetica" w:hAnsi="Helvetica" w:cs="Helvetica"/>
          <w:sz w:val="20"/>
          <w:szCs w:val="20"/>
        </w:rPr>
        <w:t>1</w:t>
      </w:r>
      <w:r>
        <w:rPr>
          <w:rFonts w:ascii="Helvetica" w:hAnsi="Helvetica" w:cs="Helvetica"/>
          <w:sz w:val="20"/>
          <w:szCs w:val="20"/>
        </w:rPr>
        <w:t>6-hour night cycle</w:t>
      </w:r>
      <w:r w:rsidRPr="00E1029F">
        <w:rPr>
          <w:rFonts w:ascii="Helvetica" w:hAnsi="Helvetica" w:cs="Helvetica"/>
          <w:sz w:val="20"/>
          <w:szCs w:val="20"/>
        </w:rPr>
        <w:t>.</w:t>
      </w:r>
    </w:p>
    <w:p w14:paraId="3FDE92A6"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After two days, place plants into freez</w:t>
      </w:r>
      <w:r>
        <w:rPr>
          <w:rFonts w:ascii="Helvetica" w:hAnsi="Helvetica" w:cs="Helvetica"/>
          <w:sz w:val="20"/>
          <w:szCs w:val="20"/>
        </w:rPr>
        <w:t>er with no lights for 2 hours.</w:t>
      </w:r>
    </w:p>
    <w:p w14:paraId="58ACD334"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Take tray out of the freezer after 2 hours and place back under bench</w:t>
      </w:r>
      <w:r>
        <w:rPr>
          <w:rFonts w:ascii="Helvetica" w:hAnsi="Helvetica" w:cs="Helvetica"/>
          <w:sz w:val="20"/>
          <w:szCs w:val="20"/>
        </w:rPr>
        <w:t xml:space="preserve"> </w:t>
      </w:r>
      <w:r w:rsidRPr="00E1029F">
        <w:rPr>
          <w:rFonts w:ascii="Helvetica" w:hAnsi="Helvetica" w:cs="Helvetica"/>
          <w:sz w:val="20"/>
          <w:szCs w:val="20"/>
        </w:rPr>
        <w:t>top</w:t>
      </w:r>
      <w:r>
        <w:rPr>
          <w:rFonts w:ascii="Helvetica" w:hAnsi="Helvetica" w:cs="Helvetica"/>
          <w:sz w:val="20"/>
          <w:szCs w:val="20"/>
        </w:rPr>
        <w:t xml:space="preserve"> lights (room temperature, 16-hour</w:t>
      </w:r>
      <w:r w:rsidRPr="00E1029F">
        <w:rPr>
          <w:rFonts w:ascii="Helvetica" w:hAnsi="Helvetica" w:cs="Helvetica"/>
          <w:sz w:val="20"/>
          <w:szCs w:val="20"/>
        </w:rPr>
        <w:t xml:space="preserve"> day/</w:t>
      </w:r>
      <w:r>
        <w:rPr>
          <w:rFonts w:ascii="Helvetica" w:hAnsi="Helvetica" w:cs="Helvetica"/>
          <w:sz w:val="20"/>
          <w:szCs w:val="20"/>
        </w:rPr>
        <w:t xml:space="preserve"> 8-hour</w:t>
      </w:r>
      <w:r w:rsidRPr="00E1029F">
        <w:rPr>
          <w:rFonts w:ascii="Helvetica" w:hAnsi="Helvetica" w:cs="Helvetica"/>
          <w:sz w:val="20"/>
          <w:szCs w:val="20"/>
        </w:rPr>
        <w:t xml:space="preserve"> night).  Keep here for 3 days.</w:t>
      </w:r>
    </w:p>
    <w:p w14:paraId="792F571E" w14:textId="77777777" w:rsidR="000A1F48" w:rsidRPr="00E1029F" w:rsidRDefault="000A1F48" w:rsidP="00E1029F">
      <w:pPr>
        <w:pStyle w:val="ListParagraph"/>
        <w:widowControl w:val="0"/>
        <w:numPr>
          <w:ilvl w:val="0"/>
          <w:numId w:val="7"/>
        </w:numPr>
        <w:tabs>
          <w:tab w:val="left" w:pos="220"/>
          <w:tab w:val="left" w:pos="720"/>
        </w:tabs>
        <w:autoSpaceDE w:val="0"/>
        <w:autoSpaceDN w:val="0"/>
        <w:adjustRightInd w:val="0"/>
        <w:spacing w:after="240"/>
        <w:rPr>
          <w:rFonts w:ascii="Helvetica" w:hAnsi="Helvetica" w:cs="Helvetica"/>
          <w:sz w:val="20"/>
          <w:szCs w:val="20"/>
        </w:rPr>
      </w:pPr>
      <w:r w:rsidRPr="00E1029F">
        <w:rPr>
          <w:rFonts w:ascii="Helvetica" w:hAnsi="Helvetica" w:cs="Helvetica"/>
          <w:sz w:val="20"/>
          <w:szCs w:val="20"/>
        </w:rPr>
        <w:t>After</w:t>
      </w:r>
      <w:r>
        <w:rPr>
          <w:rFonts w:ascii="Helvetica" w:hAnsi="Helvetica" w:cs="Helvetica"/>
          <w:sz w:val="20"/>
          <w:szCs w:val="20"/>
        </w:rPr>
        <w:t xml:space="preserve"> three days, record survival.  Only count the plants that survived.</w:t>
      </w:r>
    </w:p>
    <w:p w14:paraId="282E02F3" w14:textId="77777777" w:rsidR="000A1F48" w:rsidRPr="00733396" w:rsidRDefault="000A1F48" w:rsidP="00332297">
      <w:pPr>
        <w:pStyle w:val="NormalWeb"/>
        <w:spacing w:before="0" w:beforeAutospacing="0" w:after="240" w:afterAutospacing="0"/>
        <w:rPr>
          <w:rFonts w:ascii="Helvetica" w:hAnsi="Helvetica" w:cs="Helvetica"/>
          <w:sz w:val="20"/>
          <w:szCs w:val="20"/>
        </w:rPr>
      </w:pPr>
      <w:r w:rsidRPr="00733396">
        <w:rPr>
          <w:rFonts w:ascii="Helvetica" w:hAnsi="Helvetica" w:cs="Helvetica"/>
          <w:b/>
          <w:sz w:val="20"/>
          <w:szCs w:val="20"/>
        </w:rPr>
        <w:t>Extensions and Modifications</w:t>
      </w:r>
    </w:p>
    <w:p w14:paraId="0833F13C" w14:textId="77777777" w:rsidR="000A1F48" w:rsidRDefault="000A1F48" w:rsidP="00332297">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733396">
        <w:rPr>
          <w:rFonts w:ascii="Helvetica" w:hAnsi="Helvetica" w:cs="Helvetica"/>
          <w:sz w:val="20"/>
          <w:szCs w:val="20"/>
        </w:rPr>
        <w:t xml:space="preserve">Data Nuggets are being developed to go with this activity.  Please check the website: </w:t>
      </w:r>
      <w:hyperlink r:id="rId15" w:history="1">
        <w:r w:rsidRPr="00EB1402">
          <w:rPr>
            <w:rStyle w:val="Hyperlink"/>
            <w:rFonts w:ascii="Helvetica" w:hAnsi="Helvetica" w:cs="Helvetica"/>
            <w:sz w:val="20"/>
            <w:szCs w:val="20"/>
          </w:rPr>
          <w:t>http://datanuggets.org/</w:t>
        </w:r>
      </w:hyperlink>
      <w:r>
        <w:rPr>
          <w:rFonts w:ascii="Helvetica" w:hAnsi="Helvetica" w:cs="Helvetica"/>
          <w:sz w:val="20"/>
          <w:szCs w:val="20"/>
        </w:rPr>
        <w:t xml:space="preserve"> </w:t>
      </w:r>
    </w:p>
    <w:p w14:paraId="4BBA2CD0" w14:textId="77777777" w:rsidR="000A1F48" w:rsidRDefault="000A1F48" w:rsidP="00332297">
      <w:pPr>
        <w:widowControl w:val="0"/>
        <w:tabs>
          <w:tab w:val="left" w:pos="220"/>
          <w:tab w:val="left" w:pos="720"/>
        </w:tabs>
        <w:autoSpaceDE w:val="0"/>
        <w:autoSpaceDN w:val="0"/>
        <w:adjustRightInd w:val="0"/>
        <w:spacing w:after="240"/>
        <w:ind w:left="720"/>
        <w:rPr>
          <w:rFonts w:ascii="Helvetica" w:hAnsi="Helvetica" w:cs="Helvetica"/>
          <w:sz w:val="20"/>
          <w:szCs w:val="20"/>
        </w:rPr>
      </w:pPr>
      <w:r>
        <w:rPr>
          <w:rFonts w:ascii="Helvetica" w:hAnsi="Helvetica" w:cs="Helvetica"/>
          <w:sz w:val="20"/>
          <w:szCs w:val="20"/>
        </w:rPr>
        <w:t>For middle school students, the protocol could be provided first rather than developed by the students.</w:t>
      </w:r>
    </w:p>
    <w:p w14:paraId="4056133C" w14:textId="77777777" w:rsidR="000A1F48" w:rsidRDefault="000A1F48" w:rsidP="00332297">
      <w:pPr>
        <w:widowControl w:val="0"/>
        <w:tabs>
          <w:tab w:val="left" w:pos="220"/>
          <w:tab w:val="left" w:pos="720"/>
        </w:tabs>
        <w:autoSpaceDE w:val="0"/>
        <w:autoSpaceDN w:val="0"/>
        <w:adjustRightInd w:val="0"/>
        <w:spacing w:after="240"/>
        <w:ind w:left="720"/>
        <w:rPr>
          <w:rFonts w:ascii="Helvetica" w:hAnsi="Helvetica" w:cs="Helvetica"/>
          <w:sz w:val="20"/>
          <w:szCs w:val="20"/>
        </w:rPr>
      </w:pPr>
      <w:r>
        <w:rPr>
          <w:rFonts w:ascii="Helvetica" w:hAnsi="Helvetica" w:cs="Helvetica"/>
          <w:sz w:val="20"/>
          <w:szCs w:val="20"/>
        </w:rPr>
        <w:t xml:space="preserve">For advanced biology students, this activity could lead into DNA extraction, growing and testing the next generation, and discussion of SNPs (single nucleotide polymorphism, the “markers” discussed in the background section) and </w:t>
      </w:r>
      <w:proofErr w:type="spellStart"/>
      <w:r>
        <w:rPr>
          <w:rFonts w:ascii="Helvetica" w:hAnsi="Helvetica" w:cs="Helvetica"/>
          <w:sz w:val="20"/>
          <w:szCs w:val="20"/>
        </w:rPr>
        <w:t>Qtl</w:t>
      </w:r>
      <w:proofErr w:type="spellEnd"/>
      <w:r>
        <w:rPr>
          <w:rFonts w:ascii="Helvetica" w:hAnsi="Helvetica" w:cs="Helvetica"/>
          <w:sz w:val="20"/>
          <w:szCs w:val="20"/>
        </w:rPr>
        <w:t xml:space="preserve"> (quantitative trait locus).  </w:t>
      </w:r>
    </w:p>
    <w:p w14:paraId="412CBF4F" w14:textId="77777777" w:rsidR="000A1F48" w:rsidRPr="00C978A6" w:rsidRDefault="000A1F48" w:rsidP="00332297">
      <w:pPr>
        <w:widowControl w:val="0"/>
        <w:tabs>
          <w:tab w:val="left" w:pos="220"/>
          <w:tab w:val="left" w:pos="720"/>
        </w:tabs>
        <w:autoSpaceDE w:val="0"/>
        <w:autoSpaceDN w:val="0"/>
        <w:adjustRightInd w:val="0"/>
        <w:spacing w:after="240"/>
        <w:ind w:left="720"/>
        <w:rPr>
          <w:rFonts w:ascii="Helvetica" w:hAnsi="Helvetica" w:cs="Helvetica"/>
          <w:sz w:val="20"/>
          <w:szCs w:val="20"/>
        </w:rPr>
      </w:pPr>
      <w:r w:rsidRPr="006F2CB5">
        <w:rPr>
          <w:rFonts w:ascii="Helvetica" w:hAnsi="Helvetica" w:cs="Helvetica"/>
          <w:i/>
          <w:sz w:val="20"/>
          <w:szCs w:val="20"/>
        </w:rPr>
        <w:t>Arabidopsis</w:t>
      </w:r>
      <w:r>
        <w:rPr>
          <w:rFonts w:ascii="Helvetica" w:hAnsi="Helvetica" w:cs="Helvetica"/>
          <w:sz w:val="20"/>
          <w:szCs w:val="20"/>
        </w:rPr>
        <w:t xml:space="preserve"> plants can also be grown concurrently for use with Mendelian experiments (</w:t>
      </w:r>
      <w:proofErr w:type="spellStart"/>
      <w:r>
        <w:rPr>
          <w:rFonts w:ascii="Helvetica" w:hAnsi="Helvetica" w:cs="Helvetica"/>
          <w:sz w:val="20"/>
          <w:szCs w:val="20"/>
        </w:rPr>
        <w:t>trichome</w:t>
      </w:r>
      <w:proofErr w:type="spellEnd"/>
      <w:r>
        <w:rPr>
          <w:rFonts w:ascii="Helvetica" w:hAnsi="Helvetica" w:cs="Helvetica"/>
          <w:sz w:val="20"/>
          <w:szCs w:val="20"/>
        </w:rPr>
        <w:t xml:space="preserve"> traits, for example) or for other plant based experiments.  About 3-4 generations can be grown from seed to fruit and repeated in one school year.  Additional strains are available from the </w:t>
      </w:r>
      <w:proofErr w:type="spellStart"/>
      <w:r>
        <w:rPr>
          <w:rFonts w:ascii="Helvetica" w:hAnsi="Helvetica" w:cs="Helvetica"/>
          <w:sz w:val="20"/>
          <w:szCs w:val="20"/>
        </w:rPr>
        <w:t>Schemske</w:t>
      </w:r>
      <w:proofErr w:type="spellEnd"/>
      <w:r>
        <w:rPr>
          <w:rFonts w:ascii="Helvetica" w:hAnsi="Helvetica" w:cs="Helvetica"/>
          <w:sz w:val="20"/>
          <w:szCs w:val="20"/>
        </w:rPr>
        <w:t xml:space="preserve"> lab or can be purchased from scientific retailers.  All levels of students benefit from growing plants!  One source of ideas should be checked out at:  </w:t>
      </w:r>
      <w:hyperlink r:id="rId16" w:history="1">
        <w:r w:rsidRPr="00C978A6">
          <w:rPr>
            <w:rFonts w:ascii="Arial" w:hAnsi="Arial" w:cs="Arial"/>
            <w:color w:val="103CC0"/>
            <w:sz w:val="20"/>
            <w:szCs w:val="20"/>
            <w:u w:val="single" w:color="103CC0"/>
          </w:rPr>
          <w:t>http://arabidopsis.osu.edu/static/docs/CS19994%20Teacher%20Guide.pdf</w:t>
        </w:r>
      </w:hyperlink>
    </w:p>
    <w:p w14:paraId="6CB423B8" w14:textId="77777777" w:rsidR="000A1F48" w:rsidRPr="00C978A6" w:rsidRDefault="000A1F48" w:rsidP="00572773">
      <w:pPr>
        <w:pStyle w:val="NormalWeb"/>
        <w:rPr>
          <w:rFonts w:ascii="Helvetica" w:hAnsi="Helvetica" w:cs="Helvetica"/>
          <w:b/>
          <w:sz w:val="20"/>
          <w:szCs w:val="20"/>
        </w:rPr>
      </w:pPr>
      <w:r w:rsidRPr="00C978A6">
        <w:rPr>
          <w:rFonts w:ascii="Helvetica" w:hAnsi="Helvetica" w:cs="Helvetica"/>
          <w:b/>
          <w:sz w:val="20"/>
          <w:szCs w:val="20"/>
        </w:rPr>
        <w:t>Resources</w:t>
      </w:r>
    </w:p>
    <w:p w14:paraId="55CB4ADF" w14:textId="77777777" w:rsidR="000A1F48" w:rsidRPr="00733396" w:rsidRDefault="000A1F48" w:rsidP="00C36C96">
      <w:pPr>
        <w:pStyle w:val="NormalWeb"/>
        <w:spacing w:after="240"/>
        <w:ind w:left="720"/>
        <w:rPr>
          <w:rFonts w:ascii="Helvetica" w:hAnsi="Helvetica" w:cs="Helvetica"/>
          <w:sz w:val="20"/>
          <w:szCs w:val="20"/>
        </w:rPr>
      </w:pPr>
      <w:proofErr w:type="spellStart"/>
      <w:r w:rsidRPr="00733396">
        <w:rPr>
          <w:rFonts w:ascii="Helvetica" w:hAnsi="Helvetica" w:cs="Helvetica"/>
          <w:sz w:val="20"/>
          <w:szCs w:val="20"/>
        </w:rPr>
        <w:t>Ågren</w:t>
      </w:r>
      <w:proofErr w:type="spellEnd"/>
      <w:r w:rsidRPr="00733396">
        <w:rPr>
          <w:rFonts w:ascii="Helvetica" w:hAnsi="Helvetica" w:cs="Helvetica"/>
          <w:sz w:val="20"/>
          <w:szCs w:val="20"/>
        </w:rPr>
        <w:t xml:space="preserve">, J, CG Oakley, JK McKay, JT Lovell, and DW </w:t>
      </w:r>
      <w:proofErr w:type="spellStart"/>
      <w:r w:rsidRPr="00733396">
        <w:rPr>
          <w:rFonts w:ascii="Helvetica" w:hAnsi="Helvetica" w:cs="Helvetica"/>
          <w:sz w:val="20"/>
          <w:szCs w:val="20"/>
        </w:rPr>
        <w:t>Schemske</w:t>
      </w:r>
      <w:proofErr w:type="spellEnd"/>
      <w:r w:rsidRPr="00733396">
        <w:rPr>
          <w:rFonts w:ascii="Helvetica" w:hAnsi="Helvetica" w:cs="Helvetica"/>
          <w:sz w:val="20"/>
          <w:szCs w:val="20"/>
        </w:rPr>
        <w:t xml:space="preserve">.  2013.  Genetic mapping of adaptation reveals fitness tradeoffs in </w:t>
      </w:r>
      <w:r w:rsidRPr="00733396">
        <w:rPr>
          <w:rFonts w:ascii="Helvetica" w:hAnsi="Helvetica" w:cs="Helvetica"/>
          <w:i/>
          <w:sz w:val="20"/>
          <w:szCs w:val="20"/>
        </w:rPr>
        <w:t>Arabidopsis thaliana</w:t>
      </w:r>
      <w:r w:rsidRPr="00733396">
        <w:rPr>
          <w:rFonts w:ascii="Helvetica" w:hAnsi="Helvetica" w:cs="Helvetica"/>
          <w:sz w:val="20"/>
          <w:szCs w:val="20"/>
        </w:rPr>
        <w:t xml:space="preserve">.  </w:t>
      </w:r>
      <w:r w:rsidRPr="00733396">
        <w:rPr>
          <w:rFonts w:ascii="Helvetica" w:hAnsi="Helvetica" w:cs="Helvetica"/>
          <w:i/>
          <w:sz w:val="20"/>
          <w:szCs w:val="20"/>
        </w:rPr>
        <w:t>Proceedings of the National Academy of Science</w:t>
      </w:r>
      <w:r w:rsidRPr="00733396">
        <w:rPr>
          <w:rFonts w:ascii="Helvetica" w:hAnsi="Helvetica" w:cs="Helvetica"/>
          <w:sz w:val="20"/>
          <w:szCs w:val="20"/>
        </w:rPr>
        <w:t xml:space="preserve"> 110: 52, 21077-21082.  </w:t>
      </w:r>
      <w:hyperlink r:id="rId17" w:history="1">
        <w:r w:rsidRPr="00EB1402">
          <w:rPr>
            <w:rStyle w:val="Hyperlink"/>
            <w:rFonts w:ascii="Helvetica" w:hAnsi="Helvetica" w:cs="Helvetica"/>
            <w:sz w:val="20"/>
            <w:szCs w:val="20"/>
          </w:rPr>
          <w:t>http://www.pnas.org/cgi/doi/10.1073/pnas.1316773110</w:t>
        </w:r>
      </w:hyperlink>
      <w:r>
        <w:rPr>
          <w:rFonts w:ascii="Helvetica" w:hAnsi="Helvetica" w:cs="Helvetica"/>
          <w:sz w:val="20"/>
          <w:szCs w:val="20"/>
        </w:rPr>
        <w:t xml:space="preserve"> </w:t>
      </w:r>
    </w:p>
    <w:p w14:paraId="73041EC1" w14:textId="77777777" w:rsidR="000A1F48" w:rsidRPr="00733396" w:rsidRDefault="000A1F48" w:rsidP="00C36C96">
      <w:pPr>
        <w:pStyle w:val="NormalWeb"/>
        <w:spacing w:after="240"/>
        <w:ind w:left="720"/>
        <w:rPr>
          <w:rFonts w:ascii="Helvetica" w:hAnsi="Helvetica" w:cs="Helvetica"/>
          <w:sz w:val="20"/>
          <w:szCs w:val="20"/>
        </w:rPr>
      </w:pPr>
      <w:proofErr w:type="spellStart"/>
      <w:r w:rsidRPr="00733396">
        <w:rPr>
          <w:rFonts w:ascii="Helvetica" w:hAnsi="Helvetica" w:cs="Helvetica"/>
          <w:sz w:val="20"/>
          <w:szCs w:val="20"/>
        </w:rPr>
        <w:t>Ågren</w:t>
      </w:r>
      <w:proofErr w:type="spellEnd"/>
      <w:r w:rsidRPr="00733396">
        <w:rPr>
          <w:rFonts w:ascii="Helvetica" w:hAnsi="Helvetica" w:cs="Helvetica"/>
          <w:sz w:val="20"/>
          <w:szCs w:val="20"/>
        </w:rPr>
        <w:t xml:space="preserve">, J, and DW Schemske.002012.  Reciprocal transplants demonstrate strong adaptive differentiation of the model organism </w:t>
      </w:r>
      <w:r w:rsidRPr="00733396">
        <w:rPr>
          <w:rFonts w:ascii="Helvetica" w:hAnsi="Helvetica" w:cs="Helvetica"/>
          <w:i/>
          <w:sz w:val="20"/>
          <w:szCs w:val="20"/>
        </w:rPr>
        <w:t>Arabidopsis thaliana</w:t>
      </w:r>
      <w:r w:rsidRPr="00733396">
        <w:rPr>
          <w:rFonts w:ascii="Helvetica" w:hAnsi="Helvetica" w:cs="Helvetica"/>
          <w:sz w:val="20"/>
          <w:szCs w:val="20"/>
        </w:rPr>
        <w:t xml:space="preserve"> in its native range.  </w:t>
      </w:r>
      <w:r w:rsidRPr="00733396">
        <w:rPr>
          <w:rFonts w:ascii="Helvetica" w:hAnsi="Helvetica" w:cs="Helvetica"/>
          <w:i/>
          <w:sz w:val="20"/>
          <w:szCs w:val="20"/>
        </w:rPr>
        <w:t xml:space="preserve">New </w:t>
      </w:r>
      <w:proofErr w:type="spellStart"/>
      <w:r w:rsidRPr="00733396">
        <w:rPr>
          <w:rFonts w:ascii="Helvetica" w:hAnsi="Helvetica" w:cs="Helvetica"/>
          <w:i/>
          <w:sz w:val="20"/>
          <w:szCs w:val="20"/>
        </w:rPr>
        <w:t>Phytologist</w:t>
      </w:r>
      <w:proofErr w:type="spellEnd"/>
      <w:r>
        <w:rPr>
          <w:rFonts w:ascii="Helvetica" w:hAnsi="Helvetica" w:cs="Helvetica"/>
          <w:sz w:val="20"/>
          <w:szCs w:val="20"/>
        </w:rPr>
        <w:t xml:space="preserve"> 194: 1112-1122.  </w:t>
      </w:r>
      <w:hyperlink r:id="rId18" w:history="1">
        <w:r w:rsidRPr="00C36C96">
          <w:rPr>
            <w:rStyle w:val="Hyperlink"/>
            <w:rFonts w:ascii="Helvetica" w:hAnsi="Helvetica" w:cs="Helvetica"/>
            <w:sz w:val="20"/>
            <w:szCs w:val="20"/>
          </w:rPr>
          <w:t>http:doi.org/10.1111/j.1469-8137.2012.04112.x</w:t>
        </w:r>
      </w:hyperlink>
      <w:r>
        <w:rPr>
          <w:rFonts w:ascii="Helvetica" w:hAnsi="Helvetica" w:cs="Helvetica"/>
          <w:sz w:val="20"/>
          <w:szCs w:val="20"/>
        </w:rPr>
        <w:t xml:space="preserve"> </w:t>
      </w:r>
    </w:p>
    <w:p w14:paraId="001CD8D7" w14:textId="77777777" w:rsidR="000A1F48" w:rsidRPr="00733396" w:rsidRDefault="000A1F48" w:rsidP="00C36C96">
      <w:pPr>
        <w:pStyle w:val="NormalWeb"/>
        <w:spacing w:after="240"/>
        <w:ind w:left="720"/>
        <w:rPr>
          <w:rFonts w:ascii="Helvetica" w:hAnsi="Helvetica" w:cs="Helvetica"/>
          <w:sz w:val="20"/>
          <w:szCs w:val="20"/>
        </w:rPr>
      </w:pPr>
      <w:proofErr w:type="spellStart"/>
      <w:r w:rsidRPr="00733396">
        <w:rPr>
          <w:rFonts w:ascii="Helvetica" w:hAnsi="Helvetica" w:cs="Helvetica"/>
          <w:sz w:val="20"/>
          <w:szCs w:val="20"/>
        </w:rPr>
        <w:t>Krämer</w:t>
      </w:r>
      <w:proofErr w:type="spellEnd"/>
      <w:r w:rsidRPr="00733396">
        <w:rPr>
          <w:rFonts w:ascii="Helvetica" w:hAnsi="Helvetica" w:cs="Helvetica"/>
          <w:sz w:val="20"/>
          <w:szCs w:val="20"/>
        </w:rPr>
        <w:t xml:space="preserve">, U.  2015.  Planting molecular functions in an ecological context with </w:t>
      </w:r>
      <w:r w:rsidRPr="00733396">
        <w:rPr>
          <w:rFonts w:ascii="Helvetica" w:hAnsi="Helvetica" w:cs="Helvetica"/>
          <w:i/>
          <w:sz w:val="20"/>
          <w:szCs w:val="20"/>
        </w:rPr>
        <w:t>Arabidopsis thaliana</w:t>
      </w:r>
      <w:r w:rsidRPr="00733396">
        <w:rPr>
          <w:rFonts w:ascii="Helvetica" w:hAnsi="Helvetica" w:cs="Helvetica"/>
          <w:sz w:val="20"/>
          <w:szCs w:val="20"/>
        </w:rPr>
        <w:t xml:space="preserve">.  </w:t>
      </w:r>
      <w:proofErr w:type="spellStart"/>
      <w:r w:rsidRPr="00733396">
        <w:rPr>
          <w:rFonts w:ascii="Helvetica" w:hAnsi="Helvetica" w:cs="Helvetica"/>
          <w:i/>
          <w:sz w:val="20"/>
          <w:szCs w:val="20"/>
        </w:rPr>
        <w:t>eLife</w:t>
      </w:r>
      <w:proofErr w:type="spellEnd"/>
      <w:r w:rsidRPr="00733396">
        <w:rPr>
          <w:rFonts w:ascii="Helvetica" w:hAnsi="Helvetica" w:cs="Helvetica"/>
          <w:sz w:val="20"/>
          <w:szCs w:val="20"/>
        </w:rPr>
        <w:t xml:space="preserve"> 4: e06100.  </w:t>
      </w:r>
      <w:hyperlink r:id="rId19" w:history="1">
        <w:r w:rsidRPr="00EB1402">
          <w:rPr>
            <w:rStyle w:val="Hyperlink"/>
            <w:rFonts w:ascii="Helvetica" w:hAnsi="Helvetica" w:cs="Helvetica"/>
            <w:sz w:val="20"/>
            <w:szCs w:val="20"/>
          </w:rPr>
          <w:t>http://doi.org/10.7554/eLife.06100</w:t>
        </w:r>
      </w:hyperlink>
      <w:r>
        <w:rPr>
          <w:rFonts w:ascii="Helvetica" w:hAnsi="Helvetica" w:cs="Helvetica"/>
          <w:sz w:val="20"/>
          <w:szCs w:val="20"/>
        </w:rPr>
        <w:t xml:space="preserve"> </w:t>
      </w:r>
    </w:p>
    <w:p w14:paraId="6DB753FE" w14:textId="77777777" w:rsidR="000A1F48" w:rsidRPr="00733396" w:rsidRDefault="000A1F48" w:rsidP="00C36C96">
      <w:pPr>
        <w:pStyle w:val="NormalWeb"/>
        <w:spacing w:after="240"/>
        <w:ind w:left="720"/>
        <w:rPr>
          <w:rFonts w:ascii="Helvetica" w:hAnsi="Helvetica" w:cs="Helvetica"/>
          <w:sz w:val="20"/>
          <w:szCs w:val="20"/>
        </w:rPr>
      </w:pPr>
      <w:r w:rsidRPr="00733396">
        <w:rPr>
          <w:rFonts w:ascii="Helvetica" w:hAnsi="Helvetica" w:cs="Helvetica"/>
          <w:sz w:val="20"/>
          <w:szCs w:val="20"/>
        </w:rPr>
        <w:t xml:space="preserve">Oakley, CG, J </w:t>
      </w:r>
      <w:proofErr w:type="spellStart"/>
      <w:r w:rsidRPr="00733396">
        <w:rPr>
          <w:rFonts w:ascii="Helvetica" w:hAnsi="Helvetica" w:cs="Helvetica"/>
          <w:sz w:val="20"/>
          <w:szCs w:val="20"/>
        </w:rPr>
        <w:t>Ågren</w:t>
      </w:r>
      <w:proofErr w:type="spellEnd"/>
      <w:r w:rsidRPr="00733396">
        <w:rPr>
          <w:rFonts w:ascii="Helvetica" w:hAnsi="Helvetica" w:cs="Helvetica"/>
          <w:sz w:val="20"/>
          <w:szCs w:val="20"/>
        </w:rPr>
        <w:t xml:space="preserve">, RA Atchison, and DW </w:t>
      </w:r>
      <w:proofErr w:type="spellStart"/>
      <w:r w:rsidRPr="00733396">
        <w:rPr>
          <w:rFonts w:ascii="Helvetica" w:hAnsi="Helvetica" w:cs="Helvetica"/>
          <w:sz w:val="20"/>
          <w:szCs w:val="20"/>
        </w:rPr>
        <w:t>Schemske</w:t>
      </w:r>
      <w:proofErr w:type="spellEnd"/>
      <w:r w:rsidRPr="00733396">
        <w:rPr>
          <w:rFonts w:ascii="Helvetica" w:hAnsi="Helvetica" w:cs="Helvetica"/>
          <w:sz w:val="20"/>
          <w:szCs w:val="20"/>
        </w:rPr>
        <w:t xml:space="preserve">.  2014.  QTL mapping of freezing tolerance: links to fitness and adaptive trade-offs.  </w:t>
      </w:r>
      <w:r w:rsidRPr="00733396">
        <w:rPr>
          <w:rFonts w:ascii="Helvetica" w:hAnsi="Helvetica" w:cs="Helvetica"/>
          <w:i/>
          <w:sz w:val="20"/>
          <w:szCs w:val="20"/>
        </w:rPr>
        <w:t>Molecular Ecology</w:t>
      </w:r>
      <w:r w:rsidRPr="00733396">
        <w:rPr>
          <w:rFonts w:ascii="Helvetica" w:hAnsi="Helvetica" w:cs="Helvetica"/>
          <w:sz w:val="20"/>
          <w:szCs w:val="20"/>
        </w:rPr>
        <w:t xml:space="preserve"> 23: 4304-4315.  </w:t>
      </w:r>
      <w:hyperlink r:id="rId20" w:history="1">
        <w:r w:rsidRPr="00EB1402">
          <w:rPr>
            <w:rStyle w:val="Hyperlink"/>
            <w:rFonts w:ascii="Helvetica" w:hAnsi="Helvetica" w:cs="Helvetica"/>
            <w:sz w:val="20"/>
            <w:szCs w:val="20"/>
          </w:rPr>
          <w:t>http://doi.org/10.1111/mec.12862</w:t>
        </w:r>
      </w:hyperlink>
      <w:r>
        <w:rPr>
          <w:rFonts w:ascii="Helvetica" w:hAnsi="Helvetica" w:cs="Helvetica"/>
          <w:sz w:val="20"/>
          <w:szCs w:val="20"/>
        </w:rPr>
        <w:t xml:space="preserve"> </w:t>
      </w:r>
    </w:p>
    <w:p w14:paraId="2D1E37B4" w14:textId="77777777" w:rsidR="000A1F48" w:rsidRPr="00733396" w:rsidRDefault="000A1F48" w:rsidP="00C36C96">
      <w:pPr>
        <w:pStyle w:val="NormalWeb"/>
        <w:spacing w:after="240"/>
        <w:ind w:left="720"/>
        <w:rPr>
          <w:rFonts w:ascii="Helvetica" w:hAnsi="Helvetica" w:cs="Helvetica"/>
          <w:sz w:val="20"/>
          <w:szCs w:val="20"/>
        </w:rPr>
      </w:pPr>
      <w:r w:rsidRPr="00733396">
        <w:rPr>
          <w:rFonts w:ascii="Helvetica" w:hAnsi="Helvetica" w:cs="Helvetica"/>
          <w:sz w:val="20"/>
          <w:szCs w:val="20"/>
        </w:rPr>
        <w:lastRenderedPageBreak/>
        <w:t xml:space="preserve">TAIR (The Arabidopsis Information Resource).  2016.  About Arabidopsis.  </w:t>
      </w:r>
      <w:hyperlink r:id="rId21" w:anchor="world" w:history="1">
        <w:r w:rsidRPr="00EB1402">
          <w:rPr>
            <w:rStyle w:val="Hyperlink"/>
            <w:rFonts w:ascii="Helvetica" w:hAnsi="Helvetica" w:cs="Helvetica"/>
            <w:sz w:val="20"/>
            <w:szCs w:val="20"/>
          </w:rPr>
          <w:t>https://www.arabidopsis.org/portals/education/aboutarabidopsis.jsp#world</w:t>
        </w:r>
      </w:hyperlink>
      <w:r>
        <w:rPr>
          <w:rFonts w:ascii="Helvetica" w:hAnsi="Helvetica" w:cs="Helvetica"/>
          <w:sz w:val="20"/>
          <w:szCs w:val="20"/>
        </w:rPr>
        <w:t xml:space="preserve"> </w:t>
      </w:r>
      <w:r w:rsidRPr="00733396">
        <w:rPr>
          <w:rFonts w:ascii="Helvetica" w:hAnsi="Helvetica" w:cs="Helvetica"/>
          <w:sz w:val="20"/>
          <w:szCs w:val="20"/>
        </w:rPr>
        <w:t xml:space="preserve"> Accessed</w:t>
      </w:r>
      <w:r>
        <w:rPr>
          <w:rFonts w:ascii="Helvetica" w:hAnsi="Helvetica" w:cs="Helvetica"/>
          <w:sz w:val="20"/>
          <w:szCs w:val="20"/>
        </w:rPr>
        <w:t>:</w:t>
      </w:r>
      <w:r w:rsidRPr="00733396">
        <w:rPr>
          <w:rFonts w:ascii="Helvetica" w:hAnsi="Helvetica" w:cs="Helvetica"/>
          <w:sz w:val="20"/>
          <w:szCs w:val="20"/>
        </w:rPr>
        <w:t xml:space="preserve"> 7 July 2016.</w:t>
      </w:r>
    </w:p>
    <w:p w14:paraId="7B4BC2FD" w14:textId="77777777" w:rsidR="000A1F48" w:rsidRPr="00733396" w:rsidRDefault="000A1F48" w:rsidP="00C36C96">
      <w:pPr>
        <w:pStyle w:val="NormalWeb"/>
        <w:spacing w:after="240"/>
        <w:ind w:left="720"/>
        <w:rPr>
          <w:rFonts w:ascii="Helvetica" w:hAnsi="Helvetica" w:cs="Helvetica"/>
          <w:sz w:val="20"/>
          <w:szCs w:val="20"/>
        </w:rPr>
      </w:pPr>
      <w:r w:rsidRPr="00733396">
        <w:rPr>
          <w:rFonts w:ascii="Helvetica" w:hAnsi="Helvetica" w:cs="Helvetica"/>
          <w:sz w:val="20"/>
          <w:szCs w:val="20"/>
        </w:rPr>
        <w:t xml:space="preserve">The </w:t>
      </w:r>
      <w:proofErr w:type="spellStart"/>
      <w:r w:rsidRPr="00733396">
        <w:rPr>
          <w:rFonts w:ascii="Helvetica" w:hAnsi="Helvetica" w:cs="Helvetica"/>
          <w:sz w:val="20"/>
          <w:szCs w:val="20"/>
        </w:rPr>
        <w:t>Arabadopsis</w:t>
      </w:r>
      <w:proofErr w:type="spellEnd"/>
      <w:r w:rsidRPr="00733396">
        <w:rPr>
          <w:rFonts w:ascii="Helvetica" w:hAnsi="Helvetica" w:cs="Helvetica"/>
          <w:sz w:val="20"/>
          <w:szCs w:val="20"/>
        </w:rPr>
        <w:t xml:space="preserve"> Genome Initiative.  2000.  Analysis of the genome sequence of the flowering plant </w:t>
      </w:r>
      <w:r w:rsidRPr="00733396">
        <w:rPr>
          <w:rFonts w:ascii="Helvetica" w:hAnsi="Helvetica" w:cs="Helvetica"/>
          <w:i/>
          <w:sz w:val="20"/>
          <w:szCs w:val="20"/>
        </w:rPr>
        <w:t>Arabidopsis thaliana</w:t>
      </w:r>
      <w:r w:rsidRPr="00733396">
        <w:rPr>
          <w:rFonts w:ascii="Helvetica" w:hAnsi="Helvetica" w:cs="Helvetica"/>
          <w:sz w:val="20"/>
          <w:szCs w:val="20"/>
        </w:rPr>
        <w:t xml:space="preserve">.  </w:t>
      </w:r>
      <w:r w:rsidRPr="00733396">
        <w:rPr>
          <w:rFonts w:ascii="Helvetica" w:hAnsi="Helvetica" w:cs="Helvetica"/>
          <w:i/>
          <w:sz w:val="20"/>
          <w:szCs w:val="20"/>
        </w:rPr>
        <w:t>Nature</w:t>
      </w:r>
      <w:r w:rsidRPr="00733396">
        <w:rPr>
          <w:rFonts w:ascii="Helvetica" w:hAnsi="Helvetica" w:cs="Helvetica"/>
          <w:sz w:val="20"/>
          <w:szCs w:val="20"/>
        </w:rPr>
        <w:t xml:space="preserve"> 408: 796-815.</w:t>
      </w:r>
    </w:p>
    <w:p w14:paraId="24845282" w14:textId="77777777" w:rsidR="000A1F48" w:rsidRPr="00733396" w:rsidRDefault="000A1F48" w:rsidP="00C36C96">
      <w:pPr>
        <w:pStyle w:val="NormalWeb"/>
        <w:spacing w:after="240"/>
        <w:ind w:left="720"/>
        <w:rPr>
          <w:rFonts w:ascii="Helvetica" w:hAnsi="Helvetica" w:cs="Helvetica"/>
          <w:sz w:val="20"/>
          <w:szCs w:val="20"/>
        </w:rPr>
      </w:pPr>
      <w:r w:rsidRPr="00733396">
        <w:rPr>
          <w:rFonts w:ascii="Helvetica" w:hAnsi="Helvetica" w:cs="Helvetica"/>
          <w:sz w:val="20"/>
          <w:szCs w:val="20"/>
        </w:rPr>
        <w:t xml:space="preserve">USDA – Natural Resources Conservation Service.  2016.  Plants Database: </w:t>
      </w:r>
      <w:r w:rsidRPr="00733396">
        <w:rPr>
          <w:rFonts w:ascii="Helvetica" w:hAnsi="Helvetica" w:cs="Helvetica"/>
          <w:i/>
          <w:sz w:val="20"/>
          <w:szCs w:val="20"/>
        </w:rPr>
        <w:t>Arabidopsis thaliana</w:t>
      </w:r>
      <w:r w:rsidRPr="00733396">
        <w:rPr>
          <w:rFonts w:ascii="Helvetica" w:hAnsi="Helvetica" w:cs="Helvetica"/>
          <w:sz w:val="20"/>
          <w:szCs w:val="20"/>
        </w:rPr>
        <w:t xml:space="preserve">.  </w:t>
      </w:r>
      <w:hyperlink r:id="rId22" w:history="1">
        <w:r w:rsidRPr="00EB1402">
          <w:rPr>
            <w:rStyle w:val="Hyperlink"/>
            <w:rFonts w:ascii="Helvetica" w:hAnsi="Helvetica" w:cs="Helvetica"/>
            <w:sz w:val="20"/>
            <w:szCs w:val="20"/>
          </w:rPr>
          <w:t>http://plants.usda.gov/core/profile?symbol=ARTH</w:t>
        </w:r>
      </w:hyperlink>
      <w:r>
        <w:rPr>
          <w:rFonts w:ascii="Helvetica" w:hAnsi="Helvetica" w:cs="Helvetica"/>
          <w:sz w:val="20"/>
          <w:szCs w:val="20"/>
        </w:rPr>
        <w:t xml:space="preserve"> </w:t>
      </w:r>
      <w:r w:rsidRPr="00733396">
        <w:rPr>
          <w:rFonts w:ascii="Helvetica" w:hAnsi="Helvetica" w:cs="Helvetica"/>
          <w:sz w:val="20"/>
          <w:szCs w:val="20"/>
        </w:rPr>
        <w:t xml:space="preserve"> Accessed: 7 July 2016.</w:t>
      </w:r>
    </w:p>
    <w:p w14:paraId="035DFC9A" w14:textId="77777777" w:rsidR="000A1F48" w:rsidRDefault="000A1F48" w:rsidP="00C36C96">
      <w:pPr>
        <w:pStyle w:val="NormalWeb"/>
        <w:spacing w:after="240"/>
        <w:ind w:left="720"/>
        <w:rPr>
          <w:rFonts w:ascii="Helvetica" w:hAnsi="Helvetica" w:cs="Helvetica"/>
          <w:sz w:val="20"/>
          <w:szCs w:val="20"/>
        </w:rPr>
      </w:pPr>
      <w:r w:rsidRPr="00733396">
        <w:rPr>
          <w:rFonts w:ascii="Helvetica" w:hAnsi="Helvetica" w:cs="Helvetica"/>
          <w:sz w:val="20"/>
          <w:szCs w:val="20"/>
        </w:rPr>
        <w:t xml:space="preserve">Wikipedia.  2016.  </w:t>
      </w:r>
      <w:r w:rsidRPr="00733396">
        <w:rPr>
          <w:rFonts w:ascii="Helvetica" w:hAnsi="Helvetica" w:cs="Helvetica"/>
          <w:i/>
          <w:sz w:val="20"/>
          <w:szCs w:val="20"/>
        </w:rPr>
        <w:t>Arabidopsis thaliana</w:t>
      </w:r>
      <w:r w:rsidRPr="00733396">
        <w:rPr>
          <w:rFonts w:ascii="Helvetica" w:hAnsi="Helvetica" w:cs="Helvetica"/>
          <w:sz w:val="20"/>
          <w:szCs w:val="20"/>
        </w:rPr>
        <w:t xml:space="preserve">.  </w:t>
      </w:r>
      <w:hyperlink r:id="rId23" w:history="1">
        <w:r w:rsidRPr="00EB1402">
          <w:rPr>
            <w:rStyle w:val="Hyperlink"/>
            <w:rFonts w:ascii="Helvetica" w:hAnsi="Helvetica" w:cs="Helvetica"/>
            <w:sz w:val="20"/>
            <w:szCs w:val="20"/>
          </w:rPr>
          <w:t>https://en.wikipedia.org/wiki/Arabidopsis_thaliana</w:t>
        </w:r>
      </w:hyperlink>
      <w:r>
        <w:rPr>
          <w:rFonts w:ascii="Helvetica" w:hAnsi="Helvetica" w:cs="Helvetica"/>
          <w:sz w:val="20"/>
          <w:szCs w:val="20"/>
        </w:rPr>
        <w:t xml:space="preserve">  Accessed:</w:t>
      </w:r>
      <w:r w:rsidRPr="00733396">
        <w:rPr>
          <w:rFonts w:ascii="Helvetica" w:hAnsi="Helvetica" w:cs="Helvetica"/>
          <w:sz w:val="20"/>
          <w:szCs w:val="20"/>
        </w:rPr>
        <w:t xml:space="preserve"> 7 July 2016.</w:t>
      </w:r>
    </w:p>
    <w:p w14:paraId="47B05C56" w14:textId="77777777" w:rsidR="000A1F48" w:rsidRDefault="000A1F48" w:rsidP="006F2CB5">
      <w:pPr>
        <w:pStyle w:val="NormalWeb"/>
        <w:spacing w:after="240"/>
        <w:rPr>
          <w:rFonts w:ascii="Helvetica" w:hAnsi="Helvetica" w:cs="Helvetica"/>
          <w:sz w:val="20"/>
          <w:szCs w:val="20"/>
        </w:rPr>
      </w:pPr>
    </w:p>
    <w:p w14:paraId="53D33884" w14:textId="77777777" w:rsidR="000A1F48" w:rsidRDefault="000A1F48">
      <w:pPr>
        <w:rPr>
          <w:rFonts w:ascii="Helvetica" w:hAnsi="Helvetica" w:cs="Helvetica"/>
          <w:sz w:val="20"/>
          <w:szCs w:val="20"/>
        </w:rPr>
      </w:pPr>
    </w:p>
    <w:p w14:paraId="692C01A8" w14:textId="77777777" w:rsidR="000A1F48" w:rsidRDefault="000A1F48">
      <w:pPr>
        <w:rPr>
          <w:rFonts w:ascii="Helvetica" w:hAnsi="Helvetica" w:cs="Helvetica"/>
          <w:sz w:val="20"/>
          <w:szCs w:val="20"/>
        </w:rPr>
      </w:pPr>
    </w:p>
    <w:p w14:paraId="584884D6" w14:textId="77777777" w:rsidR="000A1F48" w:rsidRDefault="000A1F48">
      <w:pPr>
        <w:rPr>
          <w:rFonts w:ascii="Helvetica" w:hAnsi="Helvetica" w:cs="Helvetica"/>
          <w:sz w:val="20"/>
          <w:szCs w:val="20"/>
        </w:rPr>
      </w:pPr>
    </w:p>
    <w:p w14:paraId="711CFAC7" w14:textId="77777777" w:rsidR="000A1F48" w:rsidRDefault="000A1F48">
      <w:pPr>
        <w:rPr>
          <w:rFonts w:ascii="Helvetica" w:hAnsi="Helvetica" w:cs="Helvetica"/>
          <w:sz w:val="20"/>
          <w:szCs w:val="20"/>
        </w:rPr>
      </w:pPr>
    </w:p>
    <w:p w14:paraId="7FCD99DA" w14:textId="77777777" w:rsidR="000A1F48" w:rsidRDefault="000A1F48">
      <w:pPr>
        <w:rPr>
          <w:rFonts w:ascii="Helvetica" w:hAnsi="Helvetica" w:cs="Helvetica"/>
          <w:sz w:val="20"/>
          <w:szCs w:val="20"/>
        </w:rPr>
      </w:pPr>
    </w:p>
    <w:p w14:paraId="0D944040" w14:textId="77777777" w:rsidR="000A1F48" w:rsidRDefault="000A1F48">
      <w:pPr>
        <w:rPr>
          <w:rFonts w:ascii="Helvetica" w:hAnsi="Helvetica" w:cs="Helvetica"/>
          <w:sz w:val="20"/>
          <w:szCs w:val="20"/>
        </w:rPr>
      </w:pPr>
    </w:p>
    <w:p w14:paraId="0B719B10" w14:textId="77777777" w:rsidR="000A1F48" w:rsidRDefault="000A1F48">
      <w:pPr>
        <w:rPr>
          <w:rFonts w:ascii="Helvetica" w:hAnsi="Helvetica" w:cs="Helvetica"/>
          <w:sz w:val="20"/>
          <w:szCs w:val="20"/>
        </w:rPr>
      </w:pPr>
    </w:p>
    <w:p w14:paraId="2056770D" w14:textId="77777777" w:rsidR="000A1F48" w:rsidRDefault="000A1F48">
      <w:pPr>
        <w:rPr>
          <w:rFonts w:ascii="Helvetica" w:hAnsi="Helvetica" w:cs="Helvetica"/>
          <w:sz w:val="20"/>
          <w:szCs w:val="20"/>
        </w:rPr>
      </w:pPr>
    </w:p>
    <w:p w14:paraId="3021F714" w14:textId="77777777" w:rsidR="000A1F48" w:rsidRDefault="000A1F48">
      <w:pPr>
        <w:rPr>
          <w:rFonts w:ascii="Helvetica" w:hAnsi="Helvetica" w:cs="Helvetica"/>
          <w:sz w:val="20"/>
          <w:szCs w:val="20"/>
        </w:rPr>
      </w:pPr>
    </w:p>
    <w:p w14:paraId="22108D70" w14:textId="77777777" w:rsidR="000A1F48" w:rsidRDefault="000A1F48">
      <w:pPr>
        <w:rPr>
          <w:rFonts w:ascii="Helvetica" w:hAnsi="Helvetica" w:cs="Helvetica"/>
          <w:sz w:val="20"/>
          <w:szCs w:val="20"/>
        </w:rPr>
      </w:pPr>
    </w:p>
    <w:p w14:paraId="700ECCFD" w14:textId="77777777" w:rsidR="000A1F48" w:rsidRDefault="000A1F48">
      <w:pPr>
        <w:rPr>
          <w:rFonts w:ascii="Helvetica" w:hAnsi="Helvetica" w:cs="Helvetica"/>
          <w:sz w:val="20"/>
          <w:szCs w:val="20"/>
        </w:rPr>
      </w:pPr>
    </w:p>
    <w:p w14:paraId="02DAF4CF" w14:textId="77777777" w:rsidR="000A1F48" w:rsidRDefault="000A1F48">
      <w:pPr>
        <w:rPr>
          <w:rFonts w:ascii="Helvetica" w:hAnsi="Helvetica" w:cs="Helvetica"/>
          <w:sz w:val="20"/>
          <w:szCs w:val="20"/>
        </w:rPr>
      </w:pPr>
    </w:p>
    <w:p w14:paraId="24EE5615" w14:textId="77777777" w:rsidR="000A1F48" w:rsidRDefault="000A1F48">
      <w:pPr>
        <w:rPr>
          <w:rFonts w:ascii="Helvetica" w:hAnsi="Helvetica" w:cs="Helvetica"/>
          <w:sz w:val="20"/>
          <w:szCs w:val="20"/>
        </w:rPr>
      </w:pPr>
    </w:p>
    <w:p w14:paraId="666935E7" w14:textId="77777777" w:rsidR="000A1F48" w:rsidRDefault="000A1F48">
      <w:pPr>
        <w:rPr>
          <w:rFonts w:ascii="Helvetica" w:hAnsi="Helvetica" w:cs="Helvetica"/>
          <w:sz w:val="20"/>
          <w:szCs w:val="20"/>
        </w:rPr>
      </w:pPr>
    </w:p>
    <w:p w14:paraId="6D45BA54" w14:textId="77777777" w:rsidR="000A1F48" w:rsidRDefault="000A1F48">
      <w:pPr>
        <w:rPr>
          <w:rFonts w:ascii="Helvetica" w:hAnsi="Helvetica" w:cs="Helvetica"/>
          <w:sz w:val="20"/>
          <w:szCs w:val="20"/>
        </w:rPr>
      </w:pPr>
    </w:p>
    <w:p w14:paraId="270A196F" w14:textId="77777777" w:rsidR="000A1F48" w:rsidRDefault="000A1F48">
      <w:pPr>
        <w:rPr>
          <w:rFonts w:ascii="Helvetica" w:hAnsi="Helvetica" w:cs="Helvetica"/>
          <w:sz w:val="20"/>
          <w:szCs w:val="20"/>
        </w:rPr>
      </w:pPr>
    </w:p>
    <w:p w14:paraId="497E86F9" w14:textId="77777777" w:rsidR="000A1F48" w:rsidRDefault="000A1F48">
      <w:pPr>
        <w:rPr>
          <w:rFonts w:ascii="Helvetica" w:hAnsi="Helvetica" w:cs="Helvetica"/>
          <w:sz w:val="20"/>
          <w:szCs w:val="20"/>
        </w:rPr>
      </w:pPr>
    </w:p>
    <w:p w14:paraId="160CDB85" w14:textId="77777777" w:rsidR="000A1F48" w:rsidRDefault="000A1F48">
      <w:pPr>
        <w:rPr>
          <w:rFonts w:ascii="Helvetica" w:hAnsi="Helvetica" w:cs="Helvetica"/>
          <w:sz w:val="20"/>
          <w:szCs w:val="20"/>
        </w:rPr>
      </w:pPr>
    </w:p>
    <w:p w14:paraId="064E47B9" w14:textId="77777777" w:rsidR="000A1F48" w:rsidRDefault="000A1F48">
      <w:pPr>
        <w:rPr>
          <w:rFonts w:ascii="Helvetica" w:hAnsi="Helvetica" w:cs="Helvetica"/>
          <w:sz w:val="20"/>
          <w:szCs w:val="20"/>
        </w:rPr>
      </w:pPr>
    </w:p>
    <w:p w14:paraId="042245D9" w14:textId="77777777" w:rsidR="000A1F48" w:rsidRDefault="000A1F48">
      <w:pPr>
        <w:rPr>
          <w:rFonts w:ascii="Helvetica" w:hAnsi="Helvetica" w:cs="Helvetica"/>
          <w:sz w:val="20"/>
          <w:szCs w:val="20"/>
        </w:rPr>
      </w:pPr>
    </w:p>
    <w:p w14:paraId="31DE4DCE" w14:textId="77777777" w:rsidR="000A1F48" w:rsidRDefault="000A1F48">
      <w:pPr>
        <w:rPr>
          <w:rFonts w:ascii="Helvetica" w:hAnsi="Helvetica" w:cs="Helvetica"/>
          <w:sz w:val="20"/>
          <w:szCs w:val="20"/>
        </w:rPr>
      </w:pPr>
    </w:p>
    <w:p w14:paraId="385BA59D" w14:textId="77777777" w:rsidR="000A1F48" w:rsidRDefault="000A1F48">
      <w:pPr>
        <w:rPr>
          <w:rFonts w:ascii="Helvetica" w:hAnsi="Helvetica" w:cs="Helvetica"/>
          <w:sz w:val="20"/>
          <w:szCs w:val="20"/>
        </w:rPr>
      </w:pPr>
    </w:p>
    <w:p w14:paraId="2EED4058" w14:textId="77777777" w:rsidR="000A1F48" w:rsidRDefault="000A1F48">
      <w:pPr>
        <w:rPr>
          <w:rFonts w:ascii="Helvetica" w:hAnsi="Helvetica" w:cs="Helvetica"/>
          <w:sz w:val="20"/>
          <w:szCs w:val="20"/>
        </w:rPr>
      </w:pPr>
    </w:p>
    <w:p w14:paraId="5ECA2E4F" w14:textId="77777777" w:rsidR="000A1F48" w:rsidRDefault="000A1F48">
      <w:pPr>
        <w:rPr>
          <w:rFonts w:ascii="Helvetica" w:hAnsi="Helvetica" w:cs="Helvetica"/>
          <w:sz w:val="20"/>
          <w:szCs w:val="20"/>
        </w:rPr>
      </w:pPr>
    </w:p>
    <w:p w14:paraId="0D5F6B56" w14:textId="77777777" w:rsidR="000A1F48" w:rsidRDefault="000A1F48">
      <w:pPr>
        <w:rPr>
          <w:rFonts w:ascii="Helvetica" w:hAnsi="Helvetica" w:cs="Helvetica"/>
          <w:sz w:val="20"/>
          <w:szCs w:val="20"/>
        </w:rPr>
      </w:pPr>
    </w:p>
    <w:p w14:paraId="20A58588" w14:textId="77777777" w:rsidR="000A1F48" w:rsidRDefault="000A1F48">
      <w:pPr>
        <w:rPr>
          <w:rFonts w:ascii="Helvetica" w:hAnsi="Helvetica" w:cs="Helvetica"/>
          <w:sz w:val="20"/>
          <w:szCs w:val="20"/>
        </w:rPr>
      </w:pPr>
    </w:p>
    <w:p w14:paraId="09006A3B" w14:textId="77777777" w:rsidR="000A1F48" w:rsidRDefault="000A1F48">
      <w:pPr>
        <w:rPr>
          <w:rFonts w:ascii="Helvetica" w:hAnsi="Helvetica" w:cs="Helvetica"/>
          <w:sz w:val="20"/>
          <w:szCs w:val="20"/>
        </w:rPr>
      </w:pPr>
    </w:p>
    <w:p w14:paraId="6FF81945" w14:textId="77777777" w:rsidR="000A1F48" w:rsidRDefault="000A1F48">
      <w:pPr>
        <w:rPr>
          <w:rFonts w:ascii="Helvetica" w:hAnsi="Helvetica" w:cs="Helvetica"/>
          <w:sz w:val="20"/>
          <w:szCs w:val="20"/>
        </w:rPr>
      </w:pPr>
    </w:p>
    <w:p w14:paraId="1BEE62FB" w14:textId="77777777" w:rsidR="000A1F48" w:rsidRDefault="000A1F48">
      <w:pPr>
        <w:rPr>
          <w:rFonts w:ascii="Helvetica" w:hAnsi="Helvetica" w:cs="Helvetica"/>
          <w:sz w:val="20"/>
          <w:szCs w:val="20"/>
        </w:rPr>
      </w:pPr>
    </w:p>
    <w:p w14:paraId="2357F4DA" w14:textId="77777777" w:rsidR="000A1F48" w:rsidRDefault="000A1F48">
      <w:pPr>
        <w:rPr>
          <w:rFonts w:ascii="Helvetica" w:hAnsi="Helvetica" w:cs="Helvetica"/>
          <w:sz w:val="20"/>
          <w:szCs w:val="20"/>
        </w:rPr>
      </w:pPr>
    </w:p>
    <w:p w14:paraId="0059157B" w14:textId="77777777" w:rsidR="000A1F48" w:rsidRDefault="000A1F48">
      <w:pPr>
        <w:rPr>
          <w:rFonts w:ascii="Helvetica" w:hAnsi="Helvetica" w:cs="Helvetica"/>
          <w:sz w:val="20"/>
          <w:szCs w:val="20"/>
        </w:rPr>
      </w:pPr>
    </w:p>
    <w:p w14:paraId="7499D1B1" w14:textId="77777777" w:rsidR="000A1F48" w:rsidRDefault="000A1F48">
      <w:pPr>
        <w:rPr>
          <w:rFonts w:ascii="Helvetica" w:hAnsi="Helvetica" w:cs="Helvetica"/>
          <w:sz w:val="20"/>
          <w:szCs w:val="20"/>
        </w:rPr>
      </w:pPr>
    </w:p>
    <w:p w14:paraId="4C0E747A" w14:textId="77777777" w:rsidR="000A1F48" w:rsidRDefault="000A1F48">
      <w:pPr>
        <w:rPr>
          <w:rFonts w:ascii="Helvetica" w:hAnsi="Helvetica" w:cs="Helvetica"/>
          <w:sz w:val="20"/>
          <w:szCs w:val="20"/>
        </w:rPr>
      </w:pPr>
    </w:p>
    <w:p w14:paraId="61975A3D" w14:textId="77777777" w:rsidR="000A1F48" w:rsidRDefault="000A1F48">
      <w:pPr>
        <w:rPr>
          <w:rFonts w:ascii="Helvetica" w:hAnsi="Helvetica" w:cs="Helvetica"/>
          <w:sz w:val="20"/>
          <w:szCs w:val="20"/>
        </w:rPr>
      </w:pPr>
    </w:p>
    <w:p w14:paraId="066DC1E9" w14:textId="77777777" w:rsidR="000A1F48" w:rsidRDefault="000A1F48">
      <w:pPr>
        <w:rPr>
          <w:rFonts w:ascii="Helvetica" w:hAnsi="Helvetica" w:cs="Helvetica"/>
          <w:sz w:val="20"/>
          <w:szCs w:val="20"/>
        </w:rPr>
      </w:pPr>
    </w:p>
    <w:p w14:paraId="5FB526CD" w14:textId="77777777" w:rsidR="00D85300" w:rsidRDefault="00D85300">
      <w:pPr>
        <w:rPr>
          <w:rFonts w:ascii="Helvetica" w:hAnsi="Helvetica" w:cs="Helvetica"/>
          <w:sz w:val="20"/>
          <w:szCs w:val="20"/>
        </w:rPr>
      </w:pPr>
    </w:p>
    <w:p w14:paraId="43E89D29" w14:textId="77777777" w:rsidR="000A1F48" w:rsidRDefault="000A1F48">
      <w:pPr>
        <w:rPr>
          <w:rFonts w:ascii="Helvetica" w:hAnsi="Helvetica" w:cs="Helvetica"/>
          <w:sz w:val="20"/>
          <w:szCs w:val="20"/>
        </w:rPr>
      </w:pPr>
    </w:p>
    <w:p w14:paraId="4DE20E07" w14:textId="77777777" w:rsidR="000A1F48" w:rsidRDefault="000A1F48">
      <w:pPr>
        <w:rPr>
          <w:rFonts w:ascii="Helvetica" w:hAnsi="Helvetica" w:cs="Helvetica"/>
          <w:sz w:val="20"/>
          <w:szCs w:val="20"/>
        </w:rPr>
      </w:pPr>
    </w:p>
    <w:p w14:paraId="7440FE1A" w14:textId="77777777" w:rsidR="000A1F48" w:rsidRDefault="000A1F48" w:rsidP="003A62E4">
      <w:pPr>
        <w:pStyle w:val="NormalWeb"/>
        <w:spacing w:before="0" w:beforeAutospacing="0" w:after="240" w:afterAutospacing="0"/>
        <w:rPr>
          <w:rFonts w:ascii="Helvetica" w:hAnsi="Helvetica" w:cs="Helvetica"/>
          <w:sz w:val="20"/>
          <w:szCs w:val="20"/>
        </w:rPr>
      </w:pPr>
      <w:r>
        <w:rPr>
          <w:rFonts w:ascii="Helvetica" w:hAnsi="Helvetica" w:cs="Helvetica"/>
          <w:sz w:val="20"/>
          <w:szCs w:val="20"/>
        </w:rPr>
        <w:lastRenderedPageBreak/>
        <w:t>Student Copy</w:t>
      </w:r>
    </w:p>
    <w:p w14:paraId="7C612A4C" w14:textId="77777777" w:rsidR="000A1F48" w:rsidRPr="003A62E4" w:rsidRDefault="000A1F48" w:rsidP="003A62E4">
      <w:pPr>
        <w:pStyle w:val="NormalWeb"/>
        <w:spacing w:before="0" w:beforeAutospacing="0" w:after="240" w:afterAutospacing="0"/>
        <w:jc w:val="center"/>
        <w:rPr>
          <w:rFonts w:ascii="Helvetica" w:hAnsi="Helvetica" w:cs="Helvetica"/>
          <w:sz w:val="20"/>
          <w:szCs w:val="20"/>
        </w:rPr>
      </w:pPr>
      <w:r w:rsidRPr="00816726">
        <w:rPr>
          <w:sz w:val="30"/>
          <w:szCs w:val="30"/>
        </w:rPr>
        <w:t>Winter Is Coming!  Are You Adapted?</w:t>
      </w:r>
    </w:p>
    <w:p w14:paraId="36A09361" w14:textId="77777777" w:rsidR="000A1F48" w:rsidRPr="00816726" w:rsidRDefault="000A1F48" w:rsidP="00816726">
      <w:pPr>
        <w:pStyle w:val="NoSpacing"/>
        <w:jc w:val="center"/>
        <w:rPr>
          <w:sz w:val="30"/>
          <w:szCs w:val="30"/>
        </w:rPr>
      </w:pPr>
      <w:r w:rsidRPr="00816726">
        <w:rPr>
          <w:sz w:val="30"/>
          <w:szCs w:val="30"/>
        </w:rPr>
        <w:t>A Next Generation-linked Study in Ecological Genetics of Plant Adaptations</w:t>
      </w:r>
    </w:p>
    <w:p w14:paraId="4942CE20" w14:textId="77777777" w:rsidR="000A1F48" w:rsidRPr="00CF79E8" w:rsidRDefault="000A1F48" w:rsidP="009360AB">
      <w:pPr>
        <w:pStyle w:val="NormalWeb"/>
        <w:rPr>
          <w:rFonts w:ascii="Helvetica" w:hAnsi="Helvetica" w:cs="Helvetica"/>
          <w:b/>
        </w:rPr>
      </w:pPr>
      <w:r w:rsidRPr="00CF79E8">
        <w:rPr>
          <w:rFonts w:ascii="Helvetica" w:hAnsi="Helvetica" w:cs="Helvetica"/>
          <w:b/>
        </w:rPr>
        <w:t>Objectives</w:t>
      </w:r>
    </w:p>
    <w:p w14:paraId="22EA6BF5" w14:textId="77777777" w:rsidR="000A1F48" w:rsidRPr="003A62E4" w:rsidRDefault="000A1F48" w:rsidP="00B2378D">
      <w:pPr>
        <w:pStyle w:val="NormalWeb"/>
        <w:ind w:firstLine="720"/>
        <w:rPr>
          <w:rFonts w:ascii="Helvetica" w:hAnsi="Helvetica" w:cs="Helvetica"/>
          <w:b/>
          <w:sz w:val="22"/>
          <w:szCs w:val="22"/>
        </w:rPr>
      </w:pPr>
      <w:r w:rsidRPr="003A62E4">
        <w:rPr>
          <w:rFonts w:ascii="Helvetica" w:hAnsi="Helvetica" w:cs="Helvetica"/>
          <w:sz w:val="22"/>
          <w:szCs w:val="22"/>
        </w:rPr>
        <w:t>At the conclusion of the lesson, you will be able to:</w:t>
      </w:r>
    </w:p>
    <w:p w14:paraId="163C50AD" w14:textId="77777777" w:rsidR="000A1F48" w:rsidRPr="0008661B" w:rsidRDefault="000A1F48" w:rsidP="009360AB">
      <w:pPr>
        <w:numPr>
          <w:ilvl w:val="0"/>
          <w:numId w:val="1"/>
        </w:numPr>
        <w:rPr>
          <w:rFonts w:ascii="Helvetica" w:hAnsi="Helvetica" w:cs="Helvetica"/>
          <w:sz w:val="20"/>
          <w:szCs w:val="20"/>
        </w:rPr>
      </w:pPr>
      <w:r w:rsidRPr="0008661B">
        <w:rPr>
          <w:rFonts w:ascii="Helvetica" w:hAnsi="Helvetica" w:cs="Helvetica"/>
          <w:sz w:val="20"/>
          <w:szCs w:val="20"/>
        </w:rPr>
        <w:t>Carry out standardized protocols to conduct a modeling experiment</w:t>
      </w:r>
    </w:p>
    <w:p w14:paraId="22EFB8F1" w14:textId="77777777" w:rsidR="000A1F48" w:rsidRPr="0008661B" w:rsidRDefault="000A1F48" w:rsidP="009360AB">
      <w:pPr>
        <w:numPr>
          <w:ilvl w:val="0"/>
          <w:numId w:val="1"/>
        </w:numPr>
        <w:rPr>
          <w:rFonts w:ascii="Helvetica" w:hAnsi="Helvetica" w:cs="Helvetica"/>
          <w:sz w:val="20"/>
          <w:szCs w:val="20"/>
        </w:rPr>
      </w:pPr>
      <w:r w:rsidRPr="0008661B">
        <w:rPr>
          <w:rFonts w:ascii="Helvetica" w:hAnsi="Helvetica" w:cs="Helvetica"/>
          <w:sz w:val="20"/>
          <w:szCs w:val="20"/>
        </w:rPr>
        <w:t xml:space="preserve">Grow from seed and learn about the life cycle and characteristics of </w:t>
      </w:r>
      <w:r w:rsidRPr="0008661B">
        <w:rPr>
          <w:rFonts w:ascii="Helvetica" w:hAnsi="Helvetica" w:cs="Helvetica"/>
          <w:b/>
          <w:i/>
          <w:sz w:val="20"/>
          <w:szCs w:val="20"/>
        </w:rPr>
        <w:t>Arabidopsis thaliana</w:t>
      </w:r>
      <w:r w:rsidRPr="0008661B">
        <w:rPr>
          <w:rFonts w:ascii="Helvetica" w:hAnsi="Helvetica" w:cs="Helvetica"/>
          <w:sz w:val="20"/>
          <w:szCs w:val="20"/>
        </w:rPr>
        <w:t xml:space="preserve"> (the first plant to have its full genetic makeup catalogued or sequenced)</w:t>
      </w:r>
    </w:p>
    <w:p w14:paraId="6196C2F3" w14:textId="77777777" w:rsidR="000A1F48" w:rsidRPr="0008661B" w:rsidRDefault="000A1F48" w:rsidP="009360AB">
      <w:pPr>
        <w:numPr>
          <w:ilvl w:val="0"/>
          <w:numId w:val="1"/>
        </w:numPr>
        <w:rPr>
          <w:rFonts w:ascii="Helvetica" w:hAnsi="Helvetica" w:cs="Helvetica"/>
          <w:sz w:val="20"/>
          <w:szCs w:val="20"/>
        </w:rPr>
      </w:pPr>
      <w:r w:rsidRPr="0008661B">
        <w:rPr>
          <w:rFonts w:ascii="Helvetica" w:hAnsi="Helvetica" w:cs="Helvetica"/>
          <w:sz w:val="20"/>
          <w:szCs w:val="20"/>
        </w:rPr>
        <w:t>Look for evidence of a plant adaptation to freezing (freezing tolerance)</w:t>
      </w:r>
    </w:p>
    <w:p w14:paraId="6FC1D677" w14:textId="77777777" w:rsidR="000A1F48" w:rsidRPr="0008661B" w:rsidRDefault="000A1F48" w:rsidP="002504B3">
      <w:pPr>
        <w:numPr>
          <w:ilvl w:val="0"/>
          <w:numId w:val="1"/>
        </w:numPr>
        <w:rPr>
          <w:rFonts w:ascii="Helvetica" w:hAnsi="Helvetica" w:cs="Helvetica"/>
          <w:sz w:val="20"/>
          <w:szCs w:val="20"/>
        </w:rPr>
      </w:pPr>
      <w:r w:rsidRPr="0008661B">
        <w:rPr>
          <w:rFonts w:ascii="Helvetica" w:hAnsi="Helvetica" w:cs="Helvetica"/>
          <w:sz w:val="20"/>
          <w:szCs w:val="20"/>
        </w:rPr>
        <w:t>Graph data and interpret results, compare and contrast data</w:t>
      </w:r>
    </w:p>
    <w:p w14:paraId="7A4D8C89" w14:textId="77777777" w:rsidR="000A1F48" w:rsidRPr="00CF79E8" w:rsidRDefault="000A1F48" w:rsidP="009360AB">
      <w:pPr>
        <w:spacing w:before="100" w:beforeAutospacing="1" w:after="100" w:afterAutospacing="1"/>
        <w:rPr>
          <w:rFonts w:ascii="Helvetica" w:hAnsi="Helvetica" w:cs="Helvetica"/>
          <w:b/>
        </w:rPr>
      </w:pPr>
      <w:r w:rsidRPr="00CF79E8">
        <w:rPr>
          <w:rFonts w:ascii="Helvetica" w:hAnsi="Helvetica" w:cs="Helvetica"/>
          <w:b/>
        </w:rPr>
        <w:t>Materials</w:t>
      </w:r>
    </w:p>
    <w:p w14:paraId="0C1566F9"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i/>
          <w:sz w:val="20"/>
          <w:szCs w:val="20"/>
        </w:rPr>
        <w:t>Arabidopsis thaliana</w:t>
      </w:r>
      <w:r w:rsidRPr="0008661B">
        <w:rPr>
          <w:rFonts w:ascii="Helvetica" w:hAnsi="Helvetica" w:cs="Helvetica"/>
          <w:sz w:val="20"/>
          <w:szCs w:val="20"/>
        </w:rPr>
        <w:t xml:space="preserve"> seeds –</w:t>
      </w:r>
      <w:r>
        <w:rPr>
          <w:rFonts w:ascii="Helvetica" w:hAnsi="Helvetica" w:cs="Helvetica"/>
          <w:sz w:val="20"/>
          <w:szCs w:val="20"/>
        </w:rPr>
        <w:t xml:space="preserve"> Strain </w:t>
      </w:r>
      <w:r w:rsidRPr="0008661B">
        <w:rPr>
          <w:rFonts w:ascii="Helvetica" w:hAnsi="Helvetica" w:cs="Helvetica"/>
          <w:sz w:val="20"/>
          <w:szCs w:val="20"/>
        </w:rPr>
        <w:t>SPE-7 (from Spain, latitude = 42) and INNF-10 (from Norway, latitude = 63)</w:t>
      </w:r>
    </w:p>
    <w:p w14:paraId="2C1C1408"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Small pots with potting mixture</w:t>
      </w:r>
    </w:p>
    <w:p w14:paraId="4C394BE0"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Tray to hold pots</w:t>
      </w:r>
    </w:p>
    <w:p w14:paraId="4D20A977"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Appropriate lights, with a way to support them (rack)</w:t>
      </w:r>
    </w:p>
    <w:p w14:paraId="791212F1"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Timer for the lights</w:t>
      </w:r>
    </w:p>
    <w:p w14:paraId="456DAA27"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Sharpie-type marker to label the pots with (underneath)</w:t>
      </w:r>
    </w:p>
    <w:p w14:paraId="1B2564B9"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“Plant tags” to number the pots with (sticking up in soil)</w:t>
      </w:r>
    </w:p>
    <w:p w14:paraId="0495DCC9"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Refrigerator (with room for lights) and freezer – tray and rack must fit!</w:t>
      </w:r>
    </w:p>
    <w:p w14:paraId="0443BAC1"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Spray bottle and small watering bottle</w:t>
      </w:r>
    </w:p>
    <w:p w14:paraId="35602647" w14:textId="77777777" w:rsidR="000A1F48" w:rsidRPr="0008661B" w:rsidRDefault="000A1F48" w:rsidP="009360AB">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Sharp pointy tweezers</w:t>
      </w:r>
    </w:p>
    <w:p w14:paraId="44A9330E" w14:textId="77777777" w:rsidR="000A1F48" w:rsidRDefault="000A1F48" w:rsidP="00BA551D">
      <w:pPr>
        <w:pStyle w:val="ListParagraph"/>
        <w:numPr>
          <w:ilvl w:val="0"/>
          <w:numId w:val="2"/>
        </w:numPr>
        <w:ind w:hanging="360"/>
        <w:rPr>
          <w:rFonts w:ascii="Helvetica" w:hAnsi="Helvetica" w:cs="Helvetica"/>
          <w:sz w:val="20"/>
          <w:szCs w:val="20"/>
        </w:rPr>
      </w:pPr>
      <w:r w:rsidRPr="0008661B">
        <w:rPr>
          <w:rFonts w:ascii="Helvetica" w:hAnsi="Helvetica" w:cs="Helvetica"/>
          <w:sz w:val="20"/>
          <w:szCs w:val="20"/>
        </w:rPr>
        <w:t>Hand magnifier or dissecting scope</w:t>
      </w:r>
    </w:p>
    <w:p w14:paraId="2A1881F2" w14:textId="77777777" w:rsidR="000A1F48" w:rsidRPr="003A62E4" w:rsidRDefault="000A1F48" w:rsidP="003A62E4">
      <w:pPr>
        <w:pStyle w:val="ListParagraph"/>
        <w:ind w:left="1440"/>
        <w:rPr>
          <w:rFonts w:ascii="Helvetica" w:hAnsi="Helvetica" w:cs="Helvetica"/>
          <w:sz w:val="20"/>
          <w:szCs w:val="20"/>
        </w:rPr>
      </w:pPr>
    </w:p>
    <w:p w14:paraId="093DDCEF" w14:textId="77777777" w:rsidR="000A1F48" w:rsidRPr="00CF79E8" w:rsidRDefault="000A1F48" w:rsidP="00BA551D">
      <w:pPr>
        <w:rPr>
          <w:rFonts w:ascii="Helvetica" w:hAnsi="Helvetica" w:cs="Helvetica"/>
          <w:b/>
        </w:rPr>
      </w:pPr>
      <w:r w:rsidRPr="00CF79E8">
        <w:rPr>
          <w:rFonts w:ascii="Helvetica" w:hAnsi="Helvetica" w:cs="Helvetica"/>
          <w:b/>
        </w:rPr>
        <w:t>Scientific Question</w:t>
      </w:r>
    </w:p>
    <w:p w14:paraId="25518342" w14:textId="77777777" w:rsidR="000A1F48" w:rsidRPr="00CF79E8" w:rsidRDefault="000A1F48" w:rsidP="002504B3">
      <w:pPr>
        <w:widowControl w:val="0"/>
        <w:autoSpaceDE w:val="0"/>
        <w:autoSpaceDN w:val="0"/>
        <w:adjustRightInd w:val="0"/>
        <w:spacing w:after="240" w:line="300" w:lineRule="atLeast"/>
        <w:ind w:firstLine="720"/>
        <w:rPr>
          <w:rFonts w:ascii="Helvetica" w:hAnsi="Helvetica"/>
          <w:i/>
          <w:u w:val="single"/>
        </w:rPr>
      </w:pPr>
      <w:r w:rsidRPr="00CF79E8">
        <w:rPr>
          <w:rFonts w:ascii="Helvetica" w:hAnsi="Helvetica"/>
          <w:i/>
        </w:rPr>
        <w:t>Are plants from different latitudes adapted to withstand freezing conditions?</w:t>
      </w:r>
    </w:p>
    <w:p w14:paraId="43254AED" w14:textId="77777777" w:rsidR="000A1F48" w:rsidRPr="00CF79E8" w:rsidRDefault="000A1F48" w:rsidP="002504B3">
      <w:pPr>
        <w:spacing w:after="240"/>
        <w:rPr>
          <w:rFonts w:ascii="Helvetica" w:hAnsi="Helvetica" w:cs="Helvetica"/>
          <w:b/>
        </w:rPr>
      </w:pPr>
      <w:r w:rsidRPr="00CF79E8">
        <w:rPr>
          <w:rFonts w:ascii="Helvetica" w:hAnsi="Helvetica" w:cs="Helvetica"/>
          <w:b/>
        </w:rPr>
        <w:t>Background</w:t>
      </w:r>
    </w:p>
    <w:p w14:paraId="08B838AC" w14:textId="77777777" w:rsidR="000A1F48" w:rsidRDefault="000A1F48" w:rsidP="001A3F16">
      <w:pPr>
        <w:spacing w:after="240"/>
        <w:ind w:left="720"/>
        <w:rPr>
          <w:rFonts w:ascii="Helvetica" w:hAnsi="Helvetica"/>
          <w:sz w:val="21"/>
          <w:szCs w:val="21"/>
        </w:rPr>
      </w:pPr>
      <w:r w:rsidRPr="003A62E4">
        <w:rPr>
          <w:rFonts w:ascii="Helvetica" w:hAnsi="Helvetica"/>
          <w:sz w:val="21"/>
          <w:szCs w:val="21"/>
        </w:rPr>
        <w:t>Plants have to deal with the weather around them.  This includes dealing with a sudden freeze.  Some plants protect themselves from freezing temperatures by producing a kind of antifreeze</w:t>
      </w:r>
      <w:r>
        <w:rPr>
          <w:rFonts w:ascii="Helvetica" w:hAnsi="Helvetica"/>
          <w:sz w:val="21"/>
          <w:szCs w:val="21"/>
        </w:rPr>
        <w:t xml:space="preserve"> which prevents water in</w:t>
      </w:r>
      <w:r w:rsidRPr="003A62E4">
        <w:rPr>
          <w:rFonts w:ascii="Helvetica" w:hAnsi="Helvetica"/>
          <w:sz w:val="21"/>
          <w:szCs w:val="21"/>
        </w:rPr>
        <w:t xml:space="preserve"> their tissues from freezing</w:t>
      </w:r>
      <w:r>
        <w:rPr>
          <w:rFonts w:ascii="Helvetica" w:hAnsi="Helvetica"/>
          <w:sz w:val="21"/>
          <w:szCs w:val="21"/>
        </w:rPr>
        <w:t>. T</w:t>
      </w:r>
      <w:r w:rsidRPr="003A62E4">
        <w:rPr>
          <w:rFonts w:ascii="Helvetica" w:hAnsi="Helvetica"/>
          <w:sz w:val="21"/>
          <w:szCs w:val="21"/>
        </w:rPr>
        <w:t xml:space="preserve">o prepare </w:t>
      </w:r>
      <w:r>
        <w:rPr>
          <w:rFonts w:ascii="Helvetica" w:hAnsi="Helvetica"/>
          <w:sz w:val="21"/>
          <w:szCs w:val="21"/>
        </w:rPr>
        <w:t>for freezing temperatures</w:t>
      </w:r>
      <w:r w:rsidRPr="003A62E4">
        <w:rPr>
          <w:rFonts w:ascii="Helvetica" w:hAnsi="Helvetica"/>
          <w:sz w:val="21"/>
          <w:szCs w:val="21"/>
        </w:rPr>
        <w:t xml:space="preserve">, plants need cues from the environment to tell them when a freeze </w:t>
      </w:r>
      <w:r>
        <w:rPr>
          <w:rFonts w:ascii="Helvetica" w:hAnsi="Helvetica"/>
          <w:sz w:val="21"/>
          <w:szCs w:val="21"/>
        </w:rPr>
        <w:t>might take place (plants cannot read a weather report)</w:t>
      </w:r>
      <w:r w:rsidRPr="003A62E4">
        <w:rPr>
          <w:rFonts w:ascii="Helvetica" w:hAnsi="Helvetica"/>
          <w:sz w:val="21"/>
          <w:szCs w:val="21"/>
        </w:rPr>
        <w:t xml:space="preserve">.  With climate change, these cues may never come and plants will have to deal with an unpredictable freeze.  Can plants adapt to </w:t>
      </w:r>
      <w:r>
        <w:rPr>
          <w:rFonts w:ascii="Helvetica" w:hAnsi="Helvetica"/>
          <w:sz w:val="21"/>
          <w:szCs w:val="21"/>
        </w:rPr>
        <w:t>survive</w:t>
      </w:r>
      <w:r w:rsidRPr="003A62E4">
        <w:rPr>
          <w:rFonts w:ascii="Helvetica" w:hAnsi="Helvetica"/>
          <w:sz w:val="21"/>
          <w:szCs w:val="21"/>
        </w:rPr>
        <w:t xml:space="preserve"> a sudden freeze?  Can we show that some populations within a species have adapted?  What adaptations allow a plant to withstand a sudden freeze?  To answer these questions, we can study plant species that naturally grow over a wide range of latitudes and even altitudes (it is colder at higher latitudes and at higher elevations, like mountain tops).  Populations growing at higher altitudes and higher latitudes may have prior adaptations that help them deal with colder temperatures and we can study these adaptations to learn about how plants deal with the cold.  Let’s see if our populations do indeed have an adaptation that allows them to survive when a sudden freeze happens!</w:t>
      </w:r>
    </w:p>
    <w:p w14:paraId="1E62D868" w14:textId="77777777" w:rsidR="000A1F48" w:rsidRPr="003A62E4" w:rsidRDefault="000A1F48" w:rsidP="003A62E4">
      <w:pPr>
        <w:spacing w:after="240"/>
        <w:rPr>
          <w:rFonts w:ascii="Helvetica" w:hAnsi="Helvetica"/>
        </w:rPr>
      </w:pPr>
      <w:r w:rsidRPr="003A62E4">
        <w:rPr>
          <w:rFonts w:ascii="Helvetica" w:hAnsi="Helvetica" w:cs="Helvetica"/>
          <w:b/>
        </w:rPr>
        <w:lastRenderedPageBreak/>
        <w:t>Protocol:</w:t>
      </w:r>
    </w:p>
    <w:p w14:paraId="5114D0EB"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 xml:space="preserve">Place peat discs in 2 </w:t>
      </w:r>
      <w:proofErr w:type="spellStart"/>
      <w:r w:rsidRPr="0008661B">
        <w:rPr>
          <w:rFonts w:ascii="Helvetica" w:hAnsi="Helvetica" w:cs="Helvetica"/>
          <w:sz w:val="22"/>
          <w:szCs w:val="22"/>
        </w:rPr>
        <w:t>oz</w:t>
      </w:r>
      <w:proofErr w:type="spellEnd"/>
      <w:r w:rsidRPr="0008661B">
        <w:rPr>
          <w:rFonts w:ascii="Helvetica" w:hAnsi="Helvetica" w:cs="Helvetica"/>
          <w:sz w:val="22"/>
          <w:szCs w:val="22"/>
        </w:rPr>
        <w:t xml:space="preserve"> plastic cups.  Cover with water, allow soil to fully expand.  Pour off excess water.  Take mesh wrapping off the soil, and flatten soil (loosely) into cups.</w:t>
      </w:r>
    </w:p>
    <w:p w14:paraId="269F979F"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Label pots with intended plant line and unique pot number (randomized).  If you have 32 total pots in a tray, label the pots 1 through 32.</w:t>
      </w:r>
    </w:p>
    <w:p w14:paraId="538876D8"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Sprinkle ~20 seeds of intended plant line on the soil surface of each pot.  Lines come from way different latitudes.  One set is from Spain and one set is from Norway.  Check the map attached to see where each population of seeds came from.</w:t>
      </w:r>
    </w:p>
    <w:p w14:paraId="35440C45"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Gently spray pots with water, then cover with lids or plastic wrap (spray lids with water as well).</w:t>
      </w:r>
    </w:p>
    <w:p w14:paraId="0E9777B4"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Put the tray of pots in the refrigerator at ~4°C with no light for 5 days (cold stratification) to induce germination.  If the refrigerator will be opened frequently during this period, place the pots in a light proof box or cover with foil.</w:t>
      </w:r>
    </w:p>
    <w:p w14:paraId="63D7F68D"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After 5 days, take tray of pots out of the refrigerator and put under a bench top light at room temperature.  Set the lights to a 16-hour day/ 8-hour night cycle.  Keep the lids on for 4 more days.  Water only if soil starts to look dry.</w:t>
      </w:r>
    </w:p>
    <w:p w14:paraId="6F1A67F8"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Take lids off after 4 days of bench top growth.  Top water all pots.</w:t>
      </w:r>
    </w:p>
    <w:p w14:paraId="631392BF"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Grow plants on the bench top for 16 days.  Water as needed.</w:t>
      </w:r>
    </w:p>
    <w:p w14:paraId="00F19AC2"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After germination, thin the pot down to desired number of plants (10 plants makes for easy analysis).</w:t>
      </w:r>
    </w:p>
    <w:p w14:paraId="4FCAB122"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3 weeks after sowing seeds, the plants should be large enough to put into the acclimation phase.  At this stage, all plants should have 4-6 true leaves.  (</w:t>
      </w:r>
      <w:proofErr w:type="spellStart"/>
      <w:r w:rsidRPr="0008661B">
        <w:rPr>
          <w:rFonts w:ascii="Helvetica" w:hAnsi="Helvetica" w:cs="Helvetica"/>
          <w:sz w:val="22"/>
          <w:szCs w:val="22"/>
        </w:rPr>
        <w:t>Dicotyledons</w:t>
      </w:r>
      <w:proofErr w:type="spellEnd"/>
      <w:r w:rsidRPr="0008661B">
        <w:rPr>
          <w:rFonts w:ascii="Helvetica" w:hAnsi="Helvetica" w:cs="Helvetica"/>
          <w:sz w:val="22"/>
          <w:szCs w:val="22"/>
        </w:rPr>
        <w:t>, the first leaves that emerged, don’t count.)  Record number of plants in each pot.</w:t>
      </w:r>
    </w:p>
    <w:p w14:paraId="2DFA4915"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Place the tray of pots under a light stand in the refrigerator at ~4°C for 2 days.  Set the lights to an 8-hour day/ 16-hour night cycle.</w:t>
      </w:r>
    </w:p>
    <w:p w14:paraId="75D286DD"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After two days, place plants into freezer with no lights for 2 hours.</w:t>
      </w:r>
    </w:p>
    <w:p w14:paraId="288CBD21"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Take tray out of the freezer after the 2 hours, and place back under bench top lights (room temperature, 16-hour day/ 8-hour night).  Keep here for 3 days.</w:t>
      </w:r>
    </w:p>
    <w:p w14:paraId="3A4063BF" w14:textId="77777777" w:rsidR="000A1F48" w:rsidRPr="0008661B" w:rsidRDefault="000A1F48" w:rsidP="00567AF2">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After 3 days, record survival.  Only count the plants that survive.</w:t>
      </w:r>
    </w:p>
    <w:p w14:paraId="533F582C" w14:textId="77777777" w:rsidR="000A1F48" w:rsidRPr="0008661B" w:rsidRDefault="000A1F48" w:rsidP="00361DAC">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Calculate the Average % survival by latitude, and put that in your data table.  Then graph the latitude against the average % survival of each population to see if there is a relationship.  Which data goes on the “X” or independent axis and which goes on the “Y” or dependent axis?  Does the graph show an adaptation may be present?</w:t>
      </w:r>
    </w:p>
    <w:p w14:paraId="40267C42" w14:textId="77777777" w:rsidR="000A1F48" w:rsidRPr="0008661B" w:rsidRDefault="000A1F48" w:rsidP="00816726">
      <w:pPr>
        <w:pStyle w:val="ListParagraph"/>
        <w:widowControl w:val="0"/>
        <w:numPr>
          <w:ilvl w:val="0"/>
          <w:numId w:val="8"/>
        </w:numPr>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cs="Helvetica"/>
          <w:sz w:val="22"/>
          <w:szCs w:val="22"/>
        </w:rPr>
        <w:t xml:space="preserve">Graph the data from the </w:t>
      </w:r>
      <w:proofErr w:type="spellStart"/>
      <w:r w:rsidRPr="0008661B">
        <w:rPr>
          <w:rFonts w:ascii="Helvetica" w:hAnsi="Helvetica" w:cs="Helvetica"/>
          <w:sz w:val="22"/>
          <w:szCs w:val="22"/>
        </w:rPr>
        <w:t>Schemske</w:t>
      </w:r>
      <w:proofErr w:type="spellEnd"/>
      <w:r w:rsidRPr="0008661B">
        <w:rPr>
          <w:rFonts w:ascii="Helvetica" w:hAnsi="Helvetica" w:cs="Helvetica"/>
          <w:sz w:val="22"/>
          <w:szCs w:val="22"/>
        </w:rPr>
        <w:t xml:space="preserve"> Lab results (see their chart below) and compare them to your results. Put their numbers right on your graph.  How do they compare?  </w:t>
      </w:r>
    </w:p>
    <w:p w14:paraId="1F79B583" w14:textId="77777777" w:rsidR="000A1F48" w:rsidRPr="0008661B" w:rsidRDefault="000A1F48" w:rsidP="003A62E4">
      <w:pPr>
        <w:widowControl w:val="0"/>
        <w:tabs>
          <w:tab w:val="left" w:pos="220"/>
          <w:tab w:val="left" w:pos="720"/>
        </w:tabs>
        <w:autoSpaceDE w:val="0"/>
        <w:autoSpaceDN w:val="0"/>
        <w:adjustRightInd w:val="0"/>
        <w:spacing w:after="240"/>
        <w:rPr>
          <w:rFonts w:ascii="Helvetica" w:hAnsi="Helvetica" w:cs="Helvetica"/>
          <w:sz w:val="22"/>
          <w:szCs w:val="22"/>
        </w:rPr>
      </w:pPr>
      <w:r w:rsidRPr="0008661B">
        <w:rPr>
          <w:rFonts w:ascii="Helvetica" w:hAnsi="Helvetica"/>
          <w:b/>
          <w:sz w:val="22"/>
          <w:szCs w:val="22"/>
        </w:rPr>
        <w:t>Follow up questions:</w:t>
      </w:r>
    </w:p>
    <w:p w14:paraId="1B352BA6" w14:textId="77777777" w:rsidR="000A1F48" w:rsidRPr="0008661B" w:rsidRDefault="000A1F48" w:rsidP="004C1488">
      <w:pPr>
        <w:widowControl w:val="0"/>
        <w:autoSpaceDE w:val="0"/>
        <w:autoSpaceDN w:val="0"/>
        <w:adjustRightInd w:val="0"/>
        <w:rPr>
          <w:rFonts w:ascii="Arial" w:hAnsi="Arial" w:cs="Arial"/>
          <w:color w:val="1A1A1A"/>
          <w:sz w:val="22"/>
          <w:szCs w:val="22"/>
        </w:rPr>
      </w:pPr>
      <w:r w:rsidRPr="0008661B">
        <w:rPr>
          <w:rFonts w:ascii="Arial" w:hAnsi="Arial" w:cs="Arial"/>
          <w:color w:val="1A1A1A"/>
          <w:sz w:val="22"/>
          <w:szCs w:val="22"/>
        </w:rPr>
        <w:t>1. If being freeze tolerant means the plant produces fewer fruits and seeds, is it worth it?  (Hint: Why isn’t freezing tolerance universal?)</w:t>
      </w:r>
    </w:p>
    <w:p w14:paraId="61D8369A" w14:textId="77777777" w:rsidR="000A1F48" w:rsidRPr="0008661B" w:rsidRDefault="000A1F48" w:rsidP="004C1488">
      <w:pPr>
        <w:widowControl w:val="0"/>
        <w:autoSpaceDE w:val="0"/>
        <w:autoSpaceDN w:val="0"/>
        <w:adjustRightInd w:val="0"/>
        <w:rPr>
          <w:rFonts w:ascii="Arial" w:hAnsi="Arial" w:cs="Arial"/>
          <w:color w:val="1A1A1A"/>
          <w:sz w:val="22"/>
          <w:szCs w:val="22"/>
        </w:rPr>
      </w:pPr>
      <w:r w:rsidRPr="0008661B">
        <w:rPr>
          <w:rFonts w:ascii="Arial" w:hAnsi="Arial" w:cs="Arial"/>
          <w:color w:val="1A1A1A"/>
          <w:sz w:val="22"/>
          <w:szCs w:val="22"/>
        </w:rPr>
        <w:t>2. How does climate change affect plants? </w:t>
      </w:r>
    </w:p>
    <w:p w14:paraId="3EB38DBC" w14:textId="77777777" w:rsidR="000A1F48" w:rsidRPr="0008661B" w:rsidRDefault="000A1F48" w:rsidP="004C1488">
      <w:pPr>
        <w:widowControl w:val="0"/>
        <w:autoSpaceDE w:val="0"/>
        <w:autoSpaceDN w:val="0"/>
        <w:adjustRightInd w:val="0"/>
        <w:rPr>
          <w:rFonts w:ascii="Arial" w:hAnsi="Arial" w:cs="Arial"/>
          <w:color w:val="1A1A1A"/>
          <w:sz w:val="22"/>
          <w:szCs w:val="22"/>
        </w:rPr>
      </w:pPr>
      <w:r w:rsidRPr="0008661B">
        <w:rPr>
          <w:rFonts w:ascii="Arial" w:hAnsi="Arial" w:cs="Arial"/>
          <w:color w:val="1A1A1A"/>
          <w:sz w:val="22"/>
          <w:szCs w:val="22"/>
        </w:rPr>
        <w:t>3. Can the plants adapt along with the man made changes in the climates they grow in?</w:t>
      </w:r>
    </w:p>
    <w:p w14:paraId="09512C55" w14:textId="77777777" w:rsidR="00897D14" w:rsidRDefault="000A1F48" w:rsidP="00897D14">
      <w:pPr>
        <w:widowControl w:val="0"/>
        <w:autoSpaceDE w:val="0"/>
        <w:autoSpaceDN w:val="0"/>
        <w:adjustRightInd w:val="0"/>
        <w:rPr>
          <w:rFonts w:ascii="Helvetica" w:hAnsi="Helvetica"/>
          <w:b/>
        </w:rPr>
      </w:pPr>
      <w:r w:rsidRPr="0008661B">
        <w:rPr>
          <w:rFonts w:ascii="Arial" w:hAnsi="Arial" w:cs="Arial"/>
          <w:color w:val="1A1A1A"/>
          <w:sz w:val="22"/>
          <w:szCs w:val="22"/>
        </w:rPr>
        <w:t>4. How could developing freeze tolerant plants be useful in agriculture?</w:t>
      </w:r>
    </w:p>
    <w:p w14:paraId="0A1E73DA" w14:textId="77777777" w:rsidR="00897D14" w:rsidRDefault="00897D14" w:rsidP="00897D14">
      <w:pPr>
        <w:widowControl w:val="0"/>
        <w:autoSpaceDE w:val="0"/>
        <w:autoSpaceDN w:val="0"/>
        <w:adjustRightInd w:val="0"/>
        <w:rPr>
          <w:rFonts w:ascii="Helvetica" w:hAnsi="Helvetica"/>
          <w:b/>
        </w:rPr>
      </w:pPr>
    </w:p>
    <w:p w14:paraId="4D4F23CC" w14:textId="77777777" w:rsidR="00897D14" w:rsidRDefault="00897D14" w:rsidP="00897D14">
      <w:pPr>
        <w:widowControl w:val="0"/>
        <w:autoSpaceDE w:val="0"/>
        <w:autoSpaceDN w:val="0"/>
        <w:adjustRightInd w:val="0"/>
        <w:rPr>
          <w:rFonts w:ascii="Helvetica" w:hAnsi="Helvetica"/>
          <w:b/>
        </w:rPr>
      </w:pPr>
    </w:p>
    <w:p w14:paraId="701D2C63" w14:textId="77777777" w:rsidR="00897D14" w:rsidRDefault="00897D14" w:rsidP="00897D14">
      <w:pPr>
        <w:widowControl w:val="0"/>
        <w:autoSpaceDE w:val="0"/>
        <w:autoSpaceDN w:val="0"/>
        <w:adjustRightInd w:val="0"/>
        <w:rPr>
          <w:rFonts w:ascii="Helvetica" w:hAnsi="Helvetica"/>
          <w:b/>
        </w:rPr>
      </w:pPr>
    </w:p>
    <w:p w14:paraId="2A3CC5A8" w14:textId="77777777" w:rsidR="000A1F48" w:rsidRDefault="000A1F48" w:rsidP="00897D14">
      <w:pPr>
        <w:widowControl w:val="0"/>
        <w:autoSpaceDE w:val="0"/>
        <w:autoSpaceDN w:val="0"/>
        <w:adjustRightInd w:val="0"/>
        <w:rPr>
          <w:rFonts w:ascii="Helvetica" w:hAnsi="Helvetica"/>
          <w:b/>
        </w:rPr>
      </w:pPr>
    </w:p>
    <w:p w14:paraId="439E784A" w14:textId="77777777" w:rsidR="00D85300" w:rsidRDefault="00D85300" w:rsidP="00897D14">
      <w:pPr>
        <w:widowControl w:val="0"/>
        <w:autoSpaceDE w:val="0"/>
        <w:autoSpaceDN w:val="0"/>
        <w:adjustRightInd w:val="0"/>
        <w:rPr>
          <w:rFonts w:ascii="Helvetica" w:hAnsi="Helvetica"/>
          <w:b/>
        </w:rPr>
      </w:pPr>
    </w:p>
    <w:p w14:paraId="787782E3" w14:textId="77777777" w:rsidR="000A1F48" w:rsidRPr="00361DAC" w:rsidRDefault="000A1F48" w:rsidP="00361DAC">
      <w:pPr>
        <w:widowControl w:val="0"/>
        <w:tabs>
          <w:tab w:val="left" w:pos="220"/>
          <w:tab w:val="left" w:pos="720"/>
        </w:tabs>
        <w:autoSpaceDE w:val="0"/>
        <w:autoSpaceDN w:val="0"/>
        <w:adjustRightInd w:val="0"/>
        <w:spacing w:after="240"/>
        <w:ind w:left="360"/>
        <w:rPr>
          <w:rFonts w:ascii="Helvetica" w:hAnsi="Helvetica"/>
          <w:b/>
        </w:rPr>
      </w:pPr>
      <w:proofErr w:type="gramStart"/>
      <w:r w:rsidRPr="00361DAC">
        <w:rPr>
          <w:rFonts w:ascii="Helvetica" w:hAnsi="Helvetica"/>
          <w:b/>
        </w:rPr>
        <w:lastRenderedPageBreak/>
        <w:t>Plant background-Additional reading, Why Arabidopsis?</w:t>
      </w:r>
      <w:proofErr w:type="gramEnd"/>
    </w:p>
    <w:p w14:paraId="1BE53BE6" w14:textId="77777777" w:rsidR="000A1F48" w:rsidRPr="00361DAC" w:rsidRDefault="000A1F48" w:rsidP="00361DAC">
      <w:pPr>
        <w:widowControl w:val="0"/>
        <w:tabs>
          <w:tab w:val="left" w:pos="220"/>
          <w:tab w:val="left" w:pos="720"/>
        </w:tabs>
        <w:autoSpaceDE w:val="0"/>
        <w:autoSpaceDN w:val="0"/>
        <w:adjustRightInd w:val="0"/>
        <w:spacing w:after="240"/>
        <w:ind w:left="360"/>
        <w:rPr>
          <w:rFonts w:ascii="Helvetica" w:hAnsi="Helvetica" w:cs="Helvetica"/>
        </w:rPr>
      </w:pPr>
      <w:r w:rsidRPr="00361DAC">
        <w:rPr>
          <w:rFonts w:ascii="Helvetica" w:hAnsi="Helvetica" w:cs="Helvetica"/>
          <w:i/>
        </w:rPr>
        <w:t>Arabidopsis thaliana</w:t>
      </w:r>
      <w:r w:rsidRPr="00361DAC">
        <w:rPr>
          <w:rFonts w:ascii="Helvetica" w:hAnsi="Helvetica" w:cs="Helvetica"/>
        </w:rPr>
        <w:t xml:space="preserve">, or Mouse-ear Cress, is commonly used for genetics experiments for several reasons.  First, like the fruit fly, it has a small number of chromosomes, making it a “simple” system – </w:t>
      </w:r>
      <w:r w:rsidRPr="00361DAC">
        <w:rPr>
          <w:rFonts w:ascii="Helvetica" w:hAnsi="Helvetica" w:cs="Helvetica"/>
          <w:i/>
        </w:rPr>
        <w:t>A. thaliana</w:t>
      </w:r>
      <w:r w:rsidRPr="00361DAC">
        <w:rPr>
          <w:rFonts w:ascii="Helvetica" w:hAnsi="Helvetica" w:cs="Helvetica"/>
        </w:rPr>
        <w:t xml:space="preserve"> has 5 pairs of chromosomes (a fruit fly has 4 and a human has 23).  Second, it’s a small annual plant that’s relatively easy to grow in a lab, so results can be seen quickly (from germination to setting seed can be as little as 6 weeks).  Third, it readily self-pollinates and produces plenty of seeds, making it possible to create homozygous lines (that is, each chromosome in the pair has the same information) simply through plant breeding techniques.  Fourth, its entire genome has been sequenced and information on the function of many of the genes is available.</w:t>
      </w:r>
    </w:p>
    <w:p w14:paraId="44379CBA" w14:textId="2B2448CF" w:rsidR="000A1F48" w:rsidRPr="00CF79E8" w:rsidRDefault="002854A2" w:rsidP="002504B3">
      <w:pPr>
        <w:spacing w:after="240"/>
        <w:ind w:left="720"/>
        <w:rPr>
          <w:rFonts w:ascii="Helvetica" w:hAnsi="Helvetica" w:cs="Helvetica"/>
        </w:rPr>
      </w:pPr>
      <w:r>
        <w:rPr>
          <w:rFonts w:ascii="Helvetica" w:hAnsi="Helvetica" w:cs="Helvetica"/>
          <w:noProof/>
        </w:rPr>
        <w:drawing>
          <wp:inline distT="0" distB="0" distL="0" distR="0" wp14:anchorId="640E24A7" wp14:editId="538B896F">
            <wp:extent cx="2898775" cy="2176145"/>
            <wp:effectExtent l="0" t="0" r="0" b="8255"/>
            <wp:docPr id="5" name="Picture 5" descr="At-rodasen-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rodasen-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775" cy="2176145"/>
                    </a:xfrm>
                    <a:prstGeom prst="rect">
                      <a:avLst/>
                    </a:prstGeom>
                    <a:noFill/>
                    <a:ln>
                      <a:noFill/>
                    </a:ln>
                  </pic:spPr>
                </pic:pic>
              </a:graphicData>
            </a:graphic>
          </wp:inline>
        </w:drawing>
      </w:r>
    </w:p>
    <w:p w14:paraId="248471ED" w14:textId="77777777" w:rsidR="000A1F48" w:rsidRPr="00CF79E8" w:rsidRDefault="000A1F48" w:rsidP="002504B3">
      <w:pPr>
        <w:spacing w:after="240"/>
        <w:ind w:left="720"/>
        <w:rPr>
          <w:rFonts w:ascii="Helvetica" w:hAnsi="Helvetica" w:cs="Helvetica"/>
          <w:i/>
          <w:iCs/>
        </w:rPr>
      </w:pPr>
      <w:r w:rsidRPr="00CF79E8">
        <w:rPr>
          <w:rFonts w:ascii="Helvetica" w:hAnsi="Helvetica" w:cs="Helvetica"/>
          <w:i/>
          <w:iCs/>
        </w:rPr>
        <w:t xml:space="preserve">Figure </w:t>
      </w:r>
      <w:r w:rsidRPr="00CF79E8">
        <w:rPr>
          <w:rFonts w:ascii="Helvetica" w:hAnsi="Helvetica" w:cs="Helvetica"/>
          <w:i/>
          <w:iCs/>
        </w:rPr>
        <w:fldChar w:fldCharType="begin"/>
      </w:r>
      <w:r w:rsidRPr="00CF79E8">
        <w:rPr>
          <w:rFonts w:ascii="Helvetica" w:hAnsi="Helvetica" w:cs="Helvetica"/>
          <w:i/>
          <w:iCs/>
        </w:rPr>
        <w:instrText xml:space="preserve"> SEQ Figure \* ARABIC </w:instrText>
      </w:r>
      <w:r w:rsidRPr="00CF79E8">
        <w:rPr>
          <w:rFonts w:ascii="Helvetica" w:hAnsi="Helvetica" w:cs="Helvetica"/>
          <w:i/>
          <w:iCs/>
        </w:rPr>
        <w:fldChar w:fldCharType="separate"/>
      </w:r>
      <w:r w:rsidR="00F302CF">
        <w:rPr>
          <w:rFonts w:ascii="Helvetica" w:hAnsi="Helvetica" w:cs="Helvetica"/>
          <w:i/>
          <w:iCs/>
          <w:noProof/>
        </w:rPr>
        <w:t>4</w:t>
      </w:r>
      <w:r w:rsidRPr="00CF79E8">
        <w:rPr>
          <w:rFonts w:ascii="Helvetica" w:hAnsi="Helvetica" w:cs="Helvetica"/>
          <w:i/>
          <w:iCs/>
        </w:rPr>
        <w:fldChar w:fldCharType="end"/>
      </w:r>
      <w:r w:rsidRPr="00CF79E8">
        <w:rPr>
          <w:rFonts w:ascii="Helvetica" w:hAnsi="Helvetica" w:cs="Helvetica"/>
          <w:i/>
          <w:iCs/>
        </w:rPr>
        <w:t xml:space="preserve">: </w:t>
      </w:r>
      <w:r>
        <w:rPr>
          <w:rFonts w:ascii="Helvetica" w:hAnsi="Helvetica" w:cs="Helvetica"/>
          <w:iCs/>
        </w:rPr>
        <w:t>Arabidopsis</w:t>
      </w:r>
      <w:r w:rsidRPr="00CF79E8">
        <w:rPr>
          <w:rFonts w:ascii="Helvetica" w:hAnsi="Helvetica" w:cs="Helvetica"/>
          <w:i/>
          <w:iCs/>
        </w:rPr>
        <w:t xml:space="preserve"> flowers and fruits (Photo courtesy of </w:t>
      </w:r>
      <w:proofErr w:type="spellStart"/>
      <w:r w:rsidRPr="00CF79E8">
        <w:rPr>
          <w:rFonts w:ascii="Helvetica" w:hAnsi="Helvetica" w:cs="Helvetica"/>
          <w:i/>
          <w:iCs/>
        </w:rPr>
        <w:t>Schemske</w:t>
      </w:r>
      <w:proofErr w:type="spellEnd"/>
      <w:r w:rsidRPr="00CF79E8">
        <w:rPr>
          <w:rFonts w:ascii="Helvetica" w:hAnsi="Helvetica" w:cs="Helvetica"/>
          <w:i/>
          <w:iCs/>
        </w:rPr>
        <w:t xml:space="preserve"> lab)</w:t>
      </w:r>
    </w:p>
    <w:p w14:paraId="08134939" w14:textId="78B5A6AA" w:rsidR="000A1F48" w:rsidRPr="00CF79E8" w:rsidRDefault="002854A2" w:rsidP="002504B3">
      <w:pPr>
        <w:spacing w:after="240"/>
        <w:ind w:left="720"/>
        <w:rPr>
          <w:rFonts w:ascii="Helvetica" w:hAnsi="Helvetica" w:cs="Helvetica"/>
        </w:rPr>
      </w:pPr>
      <w:r>
        <w:rPr>
          <w:rFonts w:ascii="Helvetica" w:hAnsi="Helvetica" w:cs="Helvetica"/>
          <w:noProof/>
        </w:rPr>
        <w:drawing>
          <wp:inline distT="0" distB="0" distL="0" distR="0" wp14:anchorId="0DA10944" wp14:editId="2EB1DE9B">
            <wp:extent cx="4041775" cy="2176145"/>
            <wp:effectExtent l="0" t="0" r="0" b="8255"/>
            <wp:docPr id="6" name="Picture 6" descr="Athaliana_range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haliana_range15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1775" cy="2176145"/>
                    </a:xfrm>
                    <a:prstGeom prst="rect">
                      <a:avLst/>
                    </a:prstGeom>
                    <a:noFill/>
                    <a:ln>
                      <a:noFill/>
                    </a:ln>
                  </pic:spPr>
                </pic:pic>
              </a:graphicData>
            </a:graphic>
          </wp:inline>
        </w:drawing>
      </w:r>
    </w:p>
    <w:p w14:paraId="66ECC50E" w14:textId="77777777" w:rsidR="000A1F48" w:rsidRPr="00CF79E8" w:rsidRDefault="000A1F48" w:rsidP="002504B3">
      <w:pPr>
        <w:spacing w:after="240"/>
        <w:ind w:left="720"/>
        <w:rPr>
          <w:rFonts w:ascii="Helvetica" w:hAnsi="Helvetica" w:cs="Helvetica"/>
          <w:i/>
          <w:iCs/>
        </w:rPr>
      </w:pPr>
      <w:r w:rsidRPr="00CF79E8">
        <w:rPr>
          <w:rFonts w:ascii="Helvetica" w:hAnsi="Helvetica" w:cs="Helvetica"/>
          <w:i/>
          <w:iCs/>
        </w:rPr>
        <w:t xml:space="preserve">Figure </w:t>
      </w:r>
      <w:r w:rsidRPr="00CF79E8">
        <w:rPr>
          <w:rFonts w:ascii="Helvetica" w:hAnsi="Helvetica" w:cs="Helvetica"/>
          <w:i/>
          <w:iCs/>
        </w:rPr>
        <w:fldChar w:fldCharType="begin"/>
      </w:r>
      <w:r w:rsidRPr="00CF79E8">
        <w:rPr>
          <w:rFonts w:ascii="Helvetica" w:hAnsi="Helvetica" w:cs="Helvetica"/>
          <w:i/>
          <w:iCs/>
        </w:rPr>
        <w:instrText xml:space="preserve"> SEQ Figure \* ARABIC </w:instrText>
      </w:r>
      <w:r w:rsidRPr="00CF79E8">
        <w:rPr>
          <w:rFonts w:ascii="Helvetica" w:hAnsi="Helvetica" w:cs="Helvetica"/>
          <w:i/>
          <w:iCs/>
        </w:rPr>
        <w:fldChar w:fldCharType="separate"/>
      </w:r>
      <w:r w:rsidR="00F302CF">
        <w:rPr>
          <w:rFonts w:ascii="Helvetica" w:hAnsi="Helvetica" w:cs="Helvetica"/>
          <w:i/>
          <w:iCs/>
          <w:noProof/>
        </w:rPr>
        <w:t>5</w:t>
      </w:r>
      <w:r w:rsidRPr="00CF79E8">
        <w:rPr>
          <w:rFonts w:ascii="Helvetica" w:hAnsi="Helvetica" w:cs="Helvetica"/>
          <w:i/>
          <w:iCs/>
        </w:rPr>
        <w:fldChar w:fldCharType="end"/>
      </w:r>
      <w:r w:rsidRPr="00CF79E8">
        <w:rPr>
          <w:rFonts w:ascii="Helvetica" w:hAnsi="Helvetica" w:cs="Helvetica"/>
          <w:i/>
          <w:iCs/>
        </w:rPr>
        <w:t xml:space="preserve">:  Native range of </w:t>
      </w:r>
      <w:r w:rsidRPr="00CF79E8">
        <w:rPr>
          <w:rFonts w:ascii="Helvetica" w:hAnsi="Helvetica" w:cs="Helvetica"/>
          <w:iCs/>
        </w:rPr>
        <w:t>A. thaliana</w:t>
      </w:r>
      <w:r w:rsidRPr="00CF79E8">
        <w:rPr>
          <w:rFonts w:ascii="Helvetica" w:hAnsi="Helvetica" w:cs="Helvetica"/>
          <w:i/>
          <w:iCs/>
        </w:rPr>
        <w:t xml:space="preserve"> (Map courtesy of James Beck)</w:t>
      </w:r>
    </w:p>
    <w:p w14:paraId="24509084" w14:textId="77777777" w:rsidR="000A1F48" w:rsidRDefault="000A1F48" w:rsidP="00DE4AC6">
      <w:pPr>
        <w:spacing w:after="240"/>
        <w:ind w:left="720"/>
        <w:rPr>
          <w:rFonts w:ascii="Helvetica" w:hAnsi="Helvetica" w:cs="Helvetica"/>
        </w:rPr>
      </w:pPr>
      <w:r w:rsidRPr="00CF79E8">
        <w:rPr>
          <w:rFonts w:ascii="Helvetica" w:hAnsi="Helvetica" w:cs="Helvetica"/>
        </w:rPr>
        <w:t xml:space="preserve">A member of the mustard family, </w:t>
      </w:r>
      <w:r w:rsidRPr="00CF79E8">
        <w:rPr>
          <w:rFonts w:ascii="Helvetica" w:hAnsi="Helvetica" w:cs="Helvetica"/>
          <w:i/>
        </w:rPr>
        <w:t>A. thaliana</w:t>
      </w:r>
      <w:r w:rsidRPr="00CF79E8">
        <w:rPr>
          <w:rFonts w:ascii="Helvetica" w:hAnsi="Helvetica" w:cs="Helvetica"/>
        </w:rPr>
        <w:t xml:space="preserve"> is native to Eurasia but naturalized populations exist on all continents except Antarctica.  In the contiguous United States, populations have been documented in all but 6 states.  It is a pioneer </w:t>
      </w:r>
      <w:r w:rsidRPr="00CF79E8">
        <w:rPr>
          <w:rFonts w:ascii="Helvetica" w:hAnsi="Helvetica" w:cs="Helvetica"/>
        </w:rPr>
        <w:lastRenderedPageBreak/>
        <w:t xml:space="preserve">species, readily colonizing rocky or sandy soil before being pushed out by larger competitors.  The seeds typically germinate in the fall, the plant overwinters as a rosette, and small white flowers are produced on stalks up to 10 inches tall in the spring.  </w:t>
      </w:r>
      <w:r w:rsidRPr="00CF79E8">
        <w:rPr>
          <w:rFonts w:ascii="Helvetica" w:hAnsi="Helvetica" w:cs="Helvetica"/>
          <w:i/>
        </w:rPr>
        <w:t>A. thaliana</w:t>
      </w:r>
      <w:r w:rsidRPr="00CF79E8">
        <w:rPr>
          <w:rFonts w:ascii="Helvetica" w:hAnsi="Helvetica" w:cs="Helvetica"/>
        </w:rPr>
        <w:t xml:space="preserve"> self-pollinates approximately 95% of the time and a single plant can produce thousands of seeds.</w:t>
      </w:r>
    </w:p>
    <w:p w14:paraId="41C4D70B" w14:textId="77777777" w:rsidR="000A1F48" w:rsidRPr="00567AF2" w:rsidRDefault="000A1F48" w:rsidP="00567AF2">
      <w:pPr>
        <w:jc w:val="center"/>
        <w:rPr>
          <w:rFonts w:ascii="Helvetica" w:hAnsi="Helvetica" w:cs="Helvetica"/>
        </w:rPr>
      </w:pPr>
    </w:p>
    <w:p w14:paraId="377A9897" w14:textId="26B12547" w:rsidR="000A1F48" w:rsidRPr="00CF79E8" w:rsidRDefault="002854A2" w:rsidP="00DE4AC6">
      <w:pPr>
        <w:keepNext/>
        <w:spacing w:after="240"/>
        <w:ind w:left="720"/>
      </w:pPr>
      <w:r w:rsidRPr="00431E66">
        <w:rPr>
          <w:noProof/>
        </w:rPr>
        <mc:AlternateContent>
          <mc:Choice Requires="wps">
            <w:drawing>
              <wp:anchor distT="0" distB="0" distL="114300" distR="114300" simplePos="0" relativeHeight="251658240" behindDoc="0" locked="0" layoutInCell="1" allowOverlap="1" wp14:anchorId="75ED2D12" wp14:editId="686C882D">
                <wp:simplePos x="0" y="0"/>
                <wp:positionH relativeFrom="column">
                  <wp:posOffset>2400300</wp:posOffset>
                </wp:positionH>
                <wp:positionV relativeFrom="paragraph">
                  <wp:posOffset>114300</wp:posOffset>
                </wp:positionV>
                <wp:extent cx="209550" cy="219075"/>
                <wp:effectExtent l="0" t="0" r="19050" b="34925"/>
                <wp:wrapNone/>
                <wp:docPr id="1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5A7804" id="Oval_x0020_3" o:spid="_x0000_s1026" style="position:absolute;margin-left:189pt;margin-top:9pt;width:16.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" filled="f" strokecolor="yellow" strokeweight="1.5pt">
                <v:path arrowok="t"/>
              </v:oval>
            </w:pict>
          </mc:Fallback>
        </mc:AlternateContent>
      </w:r>
      <w:r w:rsidRPr="00431E66">
        <w:rPr>
          <w:noProof/>
        </w:rPr>
        <mc:AlternateContent>
          <mc:Choice Requires="wps">
            <w:drawing>
              <wp:anchor distT="0" distB="0" distL="114300" distR="114300" simplePos="0" relativeHeight="251659264" behindDoc="0" locked="0" layoutInCell="1" allowOverlap="1" wp14:anchorId="26E714A9" wp14:editId="23DC3990">
                <wp:simplePos x="0" y="0"/>
                <wp:positionH relativeFrom="column">
                  <wp:posOffset>1714500</wp:posOffset>
                </wp:positionH>
                <wp:positionV relativeFrom="paragraph">
                  <wp:posOffset>2514600</wp:posOffset>
                </wp:positionV>
                <wp:extent cx="209550" cy="219075"/>
                <wp:effectExtent l="0" t="0" r="19050" b="34925"/>
                <wp:wrapNone/>
                <wp:docPr id="1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075"/>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4F6F5C" id="Oval_x0020_2" o:spid="_x0000_s1026" style="position:absolute;margin-left:135pt;margin-top:198pt;width:16.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" filled="f" strokecolor="yellow" strokeweight="1.5pt">
                <v:path arrowok="t"/>
              </v:oval>
            </w:pict>
          </mc:Fallback>
        </mc:AlternateContent>
      </w:r>
      <w:r w:rsidRPr="00431E66">
        <w:rPr>
          <w:rFonts w:ascii="Helvetica" w:hAnsi="Helvetica" w:cs="Helvetica"/>
          <w:noProof/>
        </w:rPr>
        <w:drawing>
          <wp:inline distT="0" distB="0" distL="0" distR="0" wp14:anchorId="0A105A75" wp14:editId="017C1F94">
            <wp:extent cx="2971800" cy="3218815"/>
            <wp:effectExtent l="0" t="0" r="0" b="6985"/>
            <wp:docPr id="7" name="Picture 7" descr="Quercus_alba:Users:coakley:Desktop:FreezingTolerance_DataNugget:Spanish_and_Scandinavian_Popu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rcus_alba:Users:coakley:Desktop:FreezingTolerance_DataNugget:Spanish_and_Scandinavian_Population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218815"/>
                    </a:xfrm>
                    <a:prstGeom prst="rect">
                      <a:avLst/>
                    </a:prstGeom>
                    <a:noFill/>
                    <a:ln>
                      <a:noFill/>
                    </a:ln>
                  </pic:spPr>
                </pic:pic>
              </a:graphicData>
            </a:graphic>
          </wp:inline>
        </w:drawing>
      </w:r>
    </w:p>
    <w:p w14:paraId="753C994A" w14:textId="77777777" w:rsidR="000A1F48" w:rsidRDefault="000A1F48" w:rsidP="00DE4AC6">
      <w:pPr>
        <w:pStyle w:val="Caption"/>
        <w:ind w:left="720"/>
        <w:rPr>
          <w:rFonts w:ascii="Helvetica" w:hAnsi="Helvetica" w:cs="Helvetica"/>
          <w:color w:val="000000"/>
          <w:sz w:val="24"/>
          <w:szCs w:val="24"/>
        </w:rPr>
      </w:pPr>
      <w:r w:rsidRPr="001E2F1C">
        <w:rPr>
          <w:rFonts w:ascii="Helvetica" w:hAnsi="Helvetica" w:cs="Helvetica"/>
          <w:color w:val="000000"/>
          <w:sz w:val="24"/>
          <w:szCs w:val="24"/>
        </w:rPr>
        <w:t xml:space="preserve">Map of </w:t>
      </w:r>
      <w:r w:rsidRPr="00431E66">
        <w:rPr>
          <w:rFonts w:ascii="Helvetica" w:hAnsi="Helvetica" w:cs="Helvetica"/>
          <w:i w:val="0"/>
          <w:color w:val="000000"/>
          <w:sz w:val="24"/>
          <w:szCs w:val="24"/>
        </w:rPr>
        <w:t>Arabidopsis</w:t>
      </w:r>
      <w:r w:rsidRPr="00431E66">
        <w:rPr>
          <w:rFonts w:ascii="Helvetica" w:hAnsi="Helvetica" w:cs="Helvetica"/>
          <w:color w:val="000000"/>
          <w:sz w:val="24"/>
          <w:szCs w:val="24"/>
        </w:rPr>
        <w:t xml:space="preserve"> populations in this experiment.  (Map courtesy of </w:t>
      </w:r>
      <w:proofErr w:type="spellStart"/>
      <w:r w:rsidRPr="00431E66">
        <w:rPr>
          <w:rFonts w:ascii="Helvetica" w:hAnsi="Helvetica" w:cs="Helvetica"/>
          <w:color w:val="000000"/>
          <w:sz w:val="24"/>
          <w:szCs w:val="24"/>
        </w:rPr>
        <w:t>Schemske</w:t>
      </w:r>
      <w:proofErr w:type="spellEnd"/>
      <w:r w:rsidRPr="00CF79E8">
        <w:rPr>
          <w:rFonts w:ascii="Helvetica" w:hAnsi="Helvetica" w:cs="Helvetica"/>
          <w:color w:val="000000"/>
          <w:sz w:val="24"/>
          <w:szCs w:val="24"/>
        </w:rPr>
        <w:t xml:space="preserve"> lab at MSU.)</w:t>
      </w:r>
    </w:p>
    <w:p w14:paraId="30D1B42E" w14:textId="77777777" w:rsidR="000A1F48" w:rsidRDefault="000A1F48" w:rsidP="0008661B"/>
    <w:p w14:paraId="77FA0BC5" w14:textId="77777777" w:rsidR="000A1F48" w:rsidRPr="00634950" w:rsidRDefault="000A1F48" w:rsidP="0008661B">
      <w:pPr>
        <w:spacing w:after="240"/>
        <w:ind w:left="720"/>
        <w:rPr>
          <w:rFonts w:ascii="Helvetica" w:hAnsi="Helvetica" w:cs="Helvetica"/>
        </w:rPr>
      </w:pPr>
      <w:r>
        <w:rPr>
          <w:rFonts w:ascii="Helvetica" w:hAnsi="Helvetica" w:cs="Helvetica"/>
        </w:rPr>
        <w:t xml:space="preserve">Some </w:t>
      </w:r>
      <w:proofErr w:type="spellStart"/>
      <w:r>
        <w:rPr>
          <w:rFonts w:ascii="Helvetica" w:hAnsi="Helvetica" w:cs="Helvetica"/>
        </w:rPr>
        <w:t>Schemske</w:t>
      </w:r>
      <w:proofErr w:type="spellEnd"/>
      <w:r>
        <w:rPr>
          <w:rFonts w:ascii="Helvetica" w:hAnsi="Helvetica" w:cs="Helvetica"/>
        </w:rPr>
        <w:t xml:space="preserve"> Lab Results on Freezing Tolerance</w:t>
      </w:r>
    </w:p>
    <w:tbl>
      <w:tblPr>
        <w:tblW w:w="9125" w:type="dxa"/>
        <w:tblInd w:w="-377" w:type="dxa"/>
        <w:tblLayout w:type="fixed"/>
        <w:tblLook w:val="0000" w:firstRow="0" w:lastRow="0" w:firstColumn="0" w:lastColumn="0" w:noHBand="0" w:noVBand="0"/>
      </w:tblPr>
      <w:tblGrid>
        <w:gridCol w:w="1835"/>
        <w:gridCol w:w="2520"/>
        <w:gridCol w:w="1800"/>
        <w:gridCol w:w="2970"/>
      </w:tblGrid>
      <w:tr w:rsidR="000A1F48" w14:paraId="774CAA62" w14:textId="77777777" w:rsidTr="00447E3A">
        <w:trPr>
          <w:trHeight w:val="380"/>
        </w:trPr>
        <w:tc>
          <w:tcPr>
            <w:tcW w:w="1835" w:type="dxa"/>
            <w:tcBorders>
              <w:top w:val="single" w:sz="10" w:space="0" w:color="000000"/>
              <w:left w:val="single" w:sz="10" w:space="0" w:color="000000"/>
              <w:bottom w:val="single" w:sz="24" w:space="0" w:color="000000"/>
              <w:right w:val="single" w:sz="10" w:space="0" w:color="000000"/>
            </w:tcBorders>
          </w:tcPr>
          <w:p w14:paraId="4EA27436" w14:textId="77777777" w:rsidR="000A1F48" w:rsidRDefault="000A1F48" w:rsidP="00447E3A">
            <w:pPr>
              <w:widowControl w:val="0"/>
              <w:autoSpaceDE w:val="0"/>
              <w:autoSpaceDN w:val="0"/>
              <w:adjustRightInd w:val="0"/>
              <w:rPr>
                <w:rFonts w:ascii="Arial" w:hAnsi="Arial" w:cs="Arial"/>
                <w:color w:val="1A1A1A"/>
                <w:sz w:val="26"/>
                <w:szCs w:val="26"/>
                <w:u w:color="1A1A1A"/>
              </w:rPr>
            </w:pPr>
            <w:r>
              <w:rPr>
                <w:rFonts w:ascii="Courier" w:hAnsi="Courier" w:cs="Courier"/>
                <w:b/>
                <w:bCs/>
                <w:color w:val="1A1A1A"/>
                <w:sz w:val="30"/>
                <w:szCs w:val="30"/>
                <w:u w:color="1A1A1A"/>
              </w:rPr>
              <w:t>Region</w:t>
            </w:r>
          </w:p>
        </w:tc>
        <w:tc>
          <w:tcPr>
            <w:tcW w:w="2520" w:type="dxa"/>
            <w:tcBorders>
              <w:top w:val="single" w:sz="10" w:space="0" w:color="000000"/>
              <w:bottom w:val="single" w:sz="24" w:space="0" w:color="000000"/>
              <w:right w:val="single" w:sz="10" w:space="0" w:color="000000"/>
            </w:tcBorders>
          </w:tcPr>
          <w:p w14:paraId="495107F8" w14:textId="77777777" w:rsidR="000A1F48" w:rsidRDefault="000A1F48" w:rsidP="00447E3A">
            <w:pPr>
              <w:widowControl w:val="0"/>
              <w:autoSpaceDE w:val="0"/>
              <w:autoSpaceDN w:val="0"/>
              <w:adjustRightInd w:val="0"/>
              <w:rPr>
                <w:rFonts w:ascii="Arial" w:hAnsi="Arial" w:cs="Arial"/>
                <w:color w:val="1A1A1A"/>
                <w:sz w:val="26"/>
                <w:szCs w:val="26"/>
                <w:u w:color="1A1A1A"/>
              </w:rPr>
            </w:pPr>
            <w:r>
              <w:rPr>
                <w:rFonts w:ascii="Courier" w:hAnsi="Courier" w:cs="Courier"/>
                <w:b/>
                <w:bCs/>
                <w:color w:val="1A1A1A"/>
                <w:sz w:val="30"/>
                <w:szCs w:val="30"/>
                <w:u w:color="1A1A1A"/>
              </w:rPr>
              <w:t>Population</w:t>
            </w:r>
          </w:p>
        </w:tc>
        <w:tc>
          <w:tcPr>
            <w:tcW w:w="1800" w:type="dxa"/>
            <w:tcBorders>
              <w:top w:val="single" w:sz="10" w:space="0" w:color="000000"/>
              <w:bottom w:val="single" w:sz="24" w:space="0" w:color="000000"/>
              <w:right w:val="single" w:sz="10" w:space="0" w:color="000000"/>
            </w:tcBorders>
          </w:tcPr>
          <w:p w14:paraId="44AB9274" w14:textId="77777777" w:rsidR="000A1F48" w:rsidRDefault="000A1F48" w:rsidP="00447E3A">
            <w:pPr>
              <w:widowControl w:val="0"/>
              <w:autoSpaceDE w:val="0"/>
              <w:autoSpaceDN w:val="0"/>
              <w:adjustRightInd w:val="0"/>
              <w:rPr>
                <w:rFonts w:ascii="Arial" w:hAnsi="Arial" w:cs="Arial"/>
                <w:color w:val="1A1A1A"/>
                <w:sz w:val="26"/>
                <w:szCs w:val="26"/>
                <w:u w:color="1A1A1A"/>
              </w:rPr>
            </w:pPr>
            <w:r>
              <w:rPr>
                <w:rFonts w:ascii="Courier" w:hAnsi="Courier" w:cs="Courier"/>
                <w:b/>
                <w:bCs/>
                <w:color w:val="1A1A1A"/>
                <w:sz w:val="30"/>
                <w:szCs w:val="30"/>
                <w:u w:color="1A1A1A"/>
              </w:rPr>
              <w:t>Latitude</w:t>
            </w:r>
          </w:p>
        </w:tc>
        <w:tc>
          <w:tcPr>
            <w:tcW w:w="2970" w:type="dxa"/>
            <w:tcBorders>
              <w:top w:val="single" w:sz="10" w:space="0" w:color="000000"/>
              <w:bottom w:val="single" w:sz="24" w:space="0" w:color="000000"/>
              <w:right w:val="single" w:sz="10" w:space="0" w:color="000000"/>
            </w:tcBorders>
          </w:tcPr>
          <w:p w14:paraId="051E526C" w14:textId="77777777" w:rsidR="000A1F48" w:rsidRDefault="000A1F48" w:rsidP="00447E3A">
            <w:pPr>
              <w:widowControl w:val="0"/>
              <w:autoSpaceDE w:val="0"/>
              <w:autoSpaceDN w:val="0"/>
              <w:adjustRightInd w:val="0"/>
              <w:rPr>
                <w:rFonts w:ascii="Arial" w:hAnsi="Arial" w:cs="Arial"/>
                <w:color w:val="1A1A1A"/>
                <w:sz w:val="26"/>
                <w:szCs w:val="26"/>
                <w:u w:color="1A1A1A"/>
              </w:rPr>
            </w:pPr>
            <w:r>
              <w:rPr>
                <w:rFonts w:ascii="Courier" w:hAnsi="Courier" w:cs="Courier"/>
                <w:b/>
                <w:bCs/>
                <w:color w:val="1A1A1A"/>
                <w:sz w:val="30"/>
                <w:szCs w:val="30"/>
                <w:u w:color="1A1A1A"/>
              </w:rPr>
              <w:t>Avg. % Survival</w:t>
            </w:r>
          </w:p>
        </w:tc>
      </w:tr>
      <w:tr w:rsidR="000A1F48" w:rsidRPr="00431E66" w14:paraId="76CBB799" w14:textId="77777777" w:rsidTr="00447E3A">
        <w:tc>
          <w:tcPr>
            <w:tcW w:w="1835" w:type="dxa"/>
            <w:tcBorders>
              <w:left w:val="single" w:sz="10" w:space="0" w:color="000000"/>
              <w:bottom w:val="single" w:sz="10" w:space="0" w:color="000000"/>
              <w:right w:val="single" w:sz="10" w:space="0" w:color="000000"/>
            </w:tcBorders>
            <w:vAlign w:val="bottom"/>
          </w:tcPr>
          <w:p w14:paraId="533177CC" w14:textId="77777777" w:rsidR="000A1F48" w:rsidRPr="00897D14" w:rsidRDefault="000A1F48" w:rsidP="00447E3A">
            <w:pPr>
              <w:widowControl w:val="0"/>
              <w:autoSpaceDE w:val="0"/>
              <w:autoSpaceDN w:val="0"/>
              <w:adjustRightInd w:val="0"/>
              <w:jc w:val="center"/>
              <w:rPr>
                <w:rFonts w:ascii="Courier New" w:hAnsi="Courier New" w:cs="Courier New"/>
                <w:color w:val="1A1A1A"/>
                <w:u w:color="1A1A1A"/>
              </w:rPr>
            </w:pPr>
            <w:r w:rsidRPr="00897D14">
              <w:rPr>
                <w:rFonts w:ascii="Courier New" w:hAnsi="Courier New" w:cs="Courier New"/>
                <w:color w:val="1A1A1A"/>
                <w:u w:color="1A1A1A"/>
              </w:rPr>
              <w:t>Spain</w:t>
            </w:r>
          </w:p>
        </w:tc>
        <w:tc>
          <w:tcPr>
            <w:tcW w:w="2520" w:type="dxa"/>
            <w:tcBorders>
              <w:bottom w:val="single" w:sz="10" w:space="0" w:color="000000"/>
              <w:right w:val="single" w:sz="10" w:space="0" w:color="000000"/>
            </w:tcBorders>
            <w:vAlign w:val="bottom"/>
          </w:tcPr>
          <w:p w14:paraId="2BCDB33D" w14:textId="77777777" w:rsidR="000A1F48" w:rsidRPr="00897D14" w:rsidRDefault="000A1F48" w:rsidP="00447E3A">
            <w:pPr>
              <w:widowControl w:val="0"/>
              <w:autoSpaceDE w:val="0"/>
              <w:autoSpaceDN w:val="0"/>
              <w:adjustRightInd w:val="0"/>
              <w:jc w:val="center"/>
              <w:rPr>
                <w:rFonts w:ascii="Courier New" w:hAnsi="Courier New" w:cs="Courier New"/>
                <w:color w:val="1A1A1A"/>
                <w:u w:color="1A1A1A"/>
              </w:rPr>
            </w:pPr>
            <w:r w:rsidRPr="00897D14">
              <w:rPr>
                <w:rFonts w:ascii="Courier New" w:hAnsi="Courier New" w:cs="Courier New"/>
                <w:color w:val="1A1A1A"/>
                <w:u w:color="1A1A1A"/>
              </w:rPr>
              <w:t>SPE</w:t>
            </w:r>
          </w:p>
        </w:tc>
        <w:tc>
          <w:tcPr>
            <w:tcW w:w="1800" w:type="dxa"/>
            <w:tcBorders>
              <w:bottom w:val="single" w:sz="10" w:space="0" w:color="000000"/>
              <w:right w:val="single" w:sz="10" w:space="0" w:color="000000"/>
            </w:tcBorders>
            <w:vAlign w:val="bottom"/>
          </w:tcPr>
          <w:p w14:paraId="0D61F4BE" w14:textId="77777777" w:rsidR="000A1F48" w:rsidRPr="00897D14" w:rsidRDefault="000A1F48" w:rsidP="00447E3A">
            <w:pPr>
              <w:widowControl w:val="0"/>
              <w:autoSpaceDE w:val="0"/>
              <w:autoSpaceDN w:val="0"/>
              <w:adjustRightInd w:val="0"/>
              <w:jc w:val="right"/>
              <w:rPr>
                <w:rFonts w:ascii="Courier New" w:hAnsi="Courier New" w:cs="Courier New"/>
                <w:color w:val="1A1A1A"/>
                <w:sz w:val="22"/>
                <w:u w:color="1A1A1A"/>
              </w:rPr>
            </w:pPr>
            <w:r w:rsidRPr="00897D14">
              <w:rPr>
                <w:rFonts w:ascii="Courier New" w:hAnsi="Courier New" w:cs="Courier New"/>
                <w:color w:val="1A1A1A"/>
                <w:u w:color="1A1A1A"/>
              </w:rPr>
              <w:t>42</w:t>
            </w:r>
          </w:p>
        </w:tc>
        <w:tc>
          <w:tcPr>
            <w:tcW w:w="2970" w:type="dxa"/>
            <w:tcBorders>
              <w:bottom w:val="single" w:sz="10" w:space="0" w:color="000000"/>
              <w:right w:val="single" w:sz="10" w:space="0" w:color="000000"/>
            </w:tcBorders>
            <w:shd w:val="clear" w:color="auto" w:fill="FFFF0B"/>
            <w:vAlign w:val="bottom"/>
          </w:tcPr>
          <w:p w14:paraId="01F6DEBD" w14:textId="77777777" w:rsidR="000A1F48" w:rsidRPr="007F2D63" w:rsidRDefault="000A1F48" w:rsidP="00447E3A">
            <w:pPr>
              <w:widowControl w:val="0"/>
              <w:autoSpaceDE w:val="0"/>
              <w:autoSpaceDN w:val="0"/>
              <w:adjustRightInd w:val="0"/>
              <w:jc w:val="right"/>
              <w:rPr>
                <w:rFonts w:ascii="Courier New" w:hAnsi="Courier New" w:cs="Courier New"/>
                <w:color w:val="1A1A1A"/>
                <w:sz w:val="22"/>
                <w:u w:color="1A1A1A"/>
              </w:rPr>
            </w:pPr>
            <w:r w:rsidRPr="001E2F1C">
              <w:rPr>
                <w:rFonts w:ascii="Courier New" w:hAnsi="Courier New" w:cs="Courier New"/>
                <w:color w:val="1A1A1A"/>
                <w:u w:color="1A1A1A"/>
              </w:rPr>
              <w:t>4% </w:t>
            </w:r>
          </w:p>
        </w:tc>
      </w:tr>
      <w:tr w:rsidR="000A1F48" w:rsidRPr="00431E66" w14:paraId="08E81784" w14:textId="77777777" w:rsidTr="00447E3A">
        <w:tc>
          <w:tcPr>
            <w:tcW w:w="1835" w:type="dxa"/>
            <w:tcBorders>
              <w:left w:val="single" w:sz="10" w:space="0" w:color="000000"/>
              <w:bottom w:val="single" w:sz="10" w:space="0" w:color="000000"/>
              <w:right w:val="single" w:sz="10" w:space="0" w:color="000000"/>
            </w:tcBorders>
            <w:shd w:val="clear" w:color="auto" w:fill="D0D0D0"/>
            <w:vAlign w:val="bottom"/>
          </w:tcPr>
          <w:p w14:paraId="004F589B" w14:textId="77777777" w:rsidR="000A1F48" w:rsidRPr="00897D14" w:rsidRDefault="000A1F48" w:rsidP="00447E3A">
            <w:pPr>
              <w:widowControl w:val="0"/>
              <w:autoSpaceDE w:val="0"/>
              <w:autoSpaceDN w:val="0"/>
              <w:adjustRightInd w:val="0"/>
              <w:jc w:val="center"/>
              <w:rPr>
                <w:rFonts w:ascii="Courier New" w:hAnsi="Courier New" w:cs="Courier New"/>
                <w:color w:val="1A1A1A"/>
                <w:u w:color="1A1A1A"/>
              </w:rPr>
            </w:pPr>
            <w:r w:rsidRPr="00897D14">
              <w:rPr>
                <w:rFonts w:ascii="Courier New" w:hAnsi="Courier New" w:cs="Courier New"/>
                <w:color w:val="1A1A1A"/>
                <w:u w:color="1A1A1A"/>
              </w:rPr>
              <w:t>Scandinavia</w:t>
            </w:r>
          </w:p>
        </w:tc>
        <w:tc>
          <w:tcPr>
            <w:tcW w:w="2520" w:type="dxa"/>
            <w:tcBorders>
              <w:bottom w:val="single" w:sz="10" w:space="0" w:color="000000"/>
              <w:right w:val="single" w:sz="10" w:space="0" w:color="000000"/>
            </w:tcBorders>
            <w:shd w:val="clear" w:color="auto" w:fill="D0D0D0"/>
            <w:vAlign w:val="bottom"/>
          </w:tcPr>
          <w:p w14:paraId="7F06EBA0" w14:textId="77777777" w:rsidR="000A1F48" w:rsidRPr="00897D14" w:rsidRDefault="000A1F48" w:rsidP="00447E3A">
            <w:pPr>
              <w:widowControl w:val="0"/>
              <w:autoSpaceDE w:val="0"/>
              <w:autoSpaceDN w:val="0"/>
              <w:adjustRightInd w:val="0"/>
              <w:jc w:val="center"/>
              <w:rPr>
                <w:rFonts w:ascii="Courier" w:hAnsi="Courier" w:cs="Courier New"/>
                <w:color w:val="1A1A1A"/>
                <w:u w:color="1A1A1A"/>
              </w:rPr>
            </w:pPr>
            <w:r w:rsidRPr="00897D14">
              <w:rPr>
                <w:rFonts w:ascii="Courier New" w:hAnsi="Courier New" w:cs="Courier New"/>
                <w:color w:val="1A1A1A"/>
                <w:u w:color="1A1A1A"/>
              </w:rPr>
              <w:t>INNF</w:t>
            </w:r>
          </w:p>
        </w:tc>
        <w:tc>
          <w:tcPr>
            <w:tcW w:w="1800" w:type="dxa"/>
            <w:tcBorders>
              <w:bottom w:val="single" w:sz="10" w:space="0" w:color="000000"/>
              <w:right w:val="single" w:sz="10" w:space="0" w:color="000000"/>
            </w:tcBorders>
            <w:shd w:val="clear" w:color="auto" w:fill="D0D0D0"/>
            <w:vAlign w:val="bottom"/>
          </w:tcPr>
          <w:p w14:paraId="478A579B" w14:textId="77777777" w:rsidR="000A1F48" w:rsidRPr="00897D14" w:rsidRDefault="000A1F48" w:rsidP="00447E3A">
            <w:pPr>
              <w:widowControl w:val="0"/>
              <w:autoSpaceDE w:val="0"/>
              <w:autoSpaceDN w:val="0"/>
              <w:adjustRightInd w:val="0"/>
              <w:jc w:val="right"/>
              <w:rPr>
                <w:rFonts w:ascii="Courier New" w:hAnsi="Courier New" w:cs="Courier New"/>
                <w:color w:val="1A1A1A"/>
                <w:sz w:val="22"/>
                <w:u w:color="1A1A1A"/>
              </w:rPr>
            </w:pPr>
            <w:r w:rsidRPr="00897D14">
              <w:rPr>
                <w:rFonts w:ascii="Courier New" w:hAnsi="Courier New" w:cs="Courier New"/>
                <w:color w:val="1A1A1A"/>
                <w:u w:color="1A1A1A"/>
              </w:rPr>
              <w:t>63</w:t>
            </w:r>
          </w:p>
        </w:tc>
        <w:tc>
          <w:tcPr>
            <w:tcW w:w="2970" w:type="dxa"/>
            <w:tcBorders>
              <w:bottom w:val="single" w:sz="10" w:space="0" w:color="000000"/>
              <w:right w:val="single" w:sz="10" w:space="0" w:color="000000"/>
            </w:tcBorders>
            <w:shd w:val="clear" w:color="auto" w:fill="FFFF0B"/>
            <w:vAlign w:val="bottom"/>
          </w:tcPr>
          <w:p w14:paraId="214FAE8D" w14:textId="77777777" w:rsidR="000A1F48" w:rsidRPr="001E2F1C" w:rsidRDefault="000A1F48" w:rsidP="00447E3A">
            <w:pPr>
              <w:widowControl w:val="0"/>
              <w:autoSpaceDE w:val="0"/>
              <w:autoSpaceDN w:val="0"/>
              <w:adjustRightInd w:val="0"/>
              <w:jc w:val="right"/>
              <w:rPr>
                <w:rFonts w:ascii="Courier New" w:hAnsi="Courier New" w:cs="Courier New"/>
                <w:color w:val="1A1A1A"/>
                <w:sz w:val="22"/>
                <w:u w:color="1A1A1A"/>
              </w:rPr>
            </w:pPr>
            <w:r w:rsidRPr="001E2F1C">
              <w:rPr>
                <w:rFonts w:ascii="Courier New" w:hAnsi="Courier New" w:cs="Courier New"/>
                <w:color w:val="1A1A1A"/>
                <w:u w:color="1A1A1A"/>
              </w:rPr>
              <w:t>96% </w:t>
            </w:r>
          </w:p>
        </w:tc>
      </w:tr>
    </w:tbl>
    <w:p w14:paraId="4ADAD096" w14:textId="77777777" w:rsidR="000A1F48" w:rsidRPr="00897D14" w:rsidRDefault="000A1F48" w:rsidP="0008661B">
      <w:pPr>
        <w:rPr>
          <w:rFonts w:ascii="Courier New" w:hAnsi="Courier New" w:cs="Courier New"/>
        </w:rPr>
      </w:pPr>
    </w:p>
    <w:p w14:paraId="4780D5B8" w14:textId="77777777" w:rsidR="000A1F48" w:rsidRDefault="000A1F48" w:rsidP="009360AB">
      <w:pPr>
        <w:spacing w:after="240"/>
        <w:rPr>
          <w:rFonts w:ascii="Helvetica" w:hAnsi="Helvetica" w:cs="Helvetica"/>
          <w:b/>
        </w:rPr>
      </w:pPr>
    </w:p>
    <w:p w14:paraId="3493DBC5" w14:textId="77777777" w:rsidR="000A1F48" w:rsidRDefault="000A1F48" w:rsidP="009360AB">
      <w:pPr>
        <w:spacing w:after="240"/>
        <w:rPr>
          <w:rFonts w:ascii="Helvetica" w:hAnsi="Helvetica" w:cs="Helvetica"/>
          <w:b/>
        </w:rPr>
      </w:pPr>
    </w:p>
    <w:p w14:paraId="190201B9" w14:textId="77777777" w:rsidR="000A1F48" w:rsidRDefault="000A1F48" w:rsidP="009360AB">
      <w:pPr>
        <w:spacing w:after="240"/>
        <w:rPr>
          <w:rFonts w:ascii="Helvetica" w:hAnsi="Helvetica" w:cs="Helvetica"/>
          <w:b/>
        </w:rPr>
      </w:pPr>
    </w:p>
    <w:p w14:paraId="24D7DE0D" w14:textId="77777777" w:rsidR="00D85300" w:rsidRDefault="00D85300" w:rsidP="009360AB">
      <w:pPr>
        <w:spacing w:after="240"/>
        <w:rPr>
          <w:rFonts w:ascii="Helvetica" w:hAnsi="Helvetica" w:cs="Helvetica"/>
          <w:b/>
        </w:rPr>
      </w:pPr>
    </w:p>
    <w:p w14:paraId="086E5618" w14:textId="77777777" w:rsidR="00D85300" w:rsidRDefault="00D85300" w:rsidP="009360AB">
      <w:pPr>
        <w:spacing w:after="240"/>
        <w:rPr>
          <w:rFonts w:ascii="Helvetica" w:hAnsi="Helvetica" w:cs="Helvetica"/>
          <w:b/>
        </w:rPr>
      </w:pPr>
    </w:p>
    <w:p w14:paraId="7D08DE23" w14:textId="77777777" w:rsidR="000A1F48" w:rsidRPr="00CF79E8" w:rsidRDefault="000A1F48" w:rsidP="009360AB">
      <w:pPr>
        <w:spacing w:after="240"/>
        <w:rPr>
          <w:rFonts w:ascii="Helvetica" w:hAnsi="Helvetica" w:cs="Helvetica"/>
          <w:b/>
        </w:rPr>
      </w:pPr>
      <w:r>
        <w:rPr>
          <w:rFonts w:ascii="Helvetica" w:hAnsi="Helvetica" w:cs="Helvetica"/>
          <w:b/>
        </w:rPr>
        <w:lastRenderedPageBreak/>
        <w:t xml:space="preserve">The </w:t>
      </w:r>
      <w:proofErr w:type="spellStart"/>
      <w:r>
        <w:rPr>
          <w:rFonts w:ascii="Helvetica" w:hAnsi="Helvetica" w:cs="Helvetica"/>
          <w:b/>
        </w:rPr>
        <w:t>Schemske</w:t>
      </w:r>
      <w:proofErr w:type="spellEnd"/>
      <w:r>
        <w:rPr>
          <w:rFonts w:ascii="Helvetica" w:hAnsi="Helvetica" w:cs="Helvetica"/>
          <w:b/>
        </w:rPr>
        <w:t xml:space="preserve"> Lab Story</w:t>
      </w:r>
    </w:p>
    <w:p w14:paraId="583ECCF0" w14:textId="77777777" w:rsidR="000A1F48" w:rsidRPr="00CF79E8" w:rsidRDefault="000A1F48" w:rsidP="009360AB">
      <w:pPr>
        <w:spacing w:after="240"/>
        <w:ind w:left="720"/>
        <w:rPr>
          <w:rFonts w:ascii="Helvetica" w:hAnsi="Helvetica" w:cs="Helvetica"/>
        </w:rPr>
      </w:pPr>
      <w:r>
        <w:rPr>
          <w:rFonts w:ascii="Helvetica" w:hAnsi="Helvetica" w:cs="Helvetica"/>
        </w:rPr>
        <w:t xml:space="preserve">Currently Doug </w:t>
      </w:r>
      <w:proofErr w:type="spellStart"/>
      <w:r w:rsidRPr="00CF79E8">
        <w:rPr>
          <w:rFonts w:ascii="Helvetica" w:hAnsi="Helvetica" w:cs="Helvetica"/>
        </w:rPr>
        <w:t>Schemske</w:t>
      </w:r>
      <w:proofErr w:type="spellEnd"/>
      <w:r>
        <w:rPr>
          <w:rFonts w:ascii="Helvetica" w:hAnsi="Helvetica" w:cs="Helvetica"/>
        </w:rPr>
        <w:t xml:space="preserve"> and Chris Oakley of</w:t>
      </w:r>
      <w:r w:rsidRPr="00CF79E8">
        <w:rPr>
          <w:rFonts w:ascii="Helvetica" w:hAnsi="Helvetica" w:cs="Helvetica"/>
        </w:rPr>
        <w:t xml:space="preserve"> Michigan State University and their collaborators are investigating </w:t>
      </w:r>
      <w:r>
        <w:rPr>
          <w:rFonts w:ascii="Helvetica" w:hAnsi="Helvetica" w:cs="Helvetica"/>
        </w:rPr>
        <w:t>a number of</w:t>
      </w:r>
      <w:r w:rsidRPr="00CF79E8">
        <w:rPr>
          <w:rFonts w:ascii="Helvetica" w:hAnsi="Helvetica" w:cs="Helvetica"/>
        </w:rPr>
        <w:t xml:space="preserve"> adapti</w:t>
      </w:r>
      <w:r>
        <w:rPr>
          <w:rFonts w:ascii="Helvetica" w:hAnsi="Helvetica" w:cs="Helvetica"/>
        </w:rPr>
        <w:t>ve traits, including</w:t>
      </w:r>
      <w:r w:rsidRPr="00CF79E8">
        <w:rPr>
          <w:rFonts w:ascii="Helvetica" w:hAnsi="Helvetica" w:cs="Helvetica"/>
        </w:rPr>
        <w:t xml:space="preserve"> freeze tolerance, disease resistance, flowering time, photosynthesis, and circadian rhythm.  They are particularly interested in fitness trade-offs; for example, producing “antifreeze” to survive a cold winter might have a negative effect on the number of seeds produced in warmer environments.  In the freeze tolerance studies, parent strains were chosen from the northern and southern ends of the plant’s range: Sweden and Italy.  Starting from Swedish-Italian hybrids, hundreds of recombinant inbred lines (RILs) were created through careful plant breeding; each line is homozygous for every gene but is different from the other lines.  Multiple replicates of both the parent strains and hundreds of RILs were planted at both parent locations and their survival and fruit production (a stand-in for overall fitness) were recorded.  (Since </w:t>
      </w:r>
      <w:r w:rsidRPr="00CF79E8">
        <w:rPr>
          <w:rFonts w:ascii="Helvetica" w:hAnsi="Helvetica" w:cs="Helvetica"/>
          <w:i/>
        </w:rPr>
        <w:t>A. thaliana</w:t>
      </w:r>
      <w:r w:rsidRPr="00CF79E8">
        <w:rPr>
          <w:rFonts w:ascii="Helvetica" w:hAnsi="Helvetica" w:cs="Helvetica"/>
        </w:rPr>
        <w:t xml:space="preserve"> seeds are the size of finely ground pepper, it would be challenging to count them accurately.)</w:t>
      </w:r>
    </w:p>
    <w:p w14:paraId="7C490680" w14:textId="77777777" w:rsidR="000A1F48" w:rsidRPr="00CF79E8" w:rsidRDefault="000A1F48" w:rsidP="009360AB">
      <w:pPr>
        <w:spacing w:after="240"/>
        <w:ind w:left="720"/>
        <w:rPr>
          <w:rFonts w:ascii="Helvetica" w:hAnsi="Helvetica" w:cs="Helvetica"/>
        </w:rPr>
      </w:pPr>
      <w:r w:rsidRPr="00CF79E8">
        <w:rPr>
          <w:rFonts w:ascii="Helvetica" w:hAnsi="Helvetica" w:cs="Helvetica"/>
        </w:rPr>
        <w:t>Not surprisingly, each parent strain fared best in its native location.  The Swedish strain struggled in Italy while the Italian strain struggled during normal Swedish winters but did OK during a mild winter.  As expected, the RILs were more variable in their survival and seed production.  After the field trials, the genetics of each RIL was examined.  Unique genetic markers were used as arbitrary “section breaks”: If the marker came from the Swedish parent, the whole section was assumed to be from the Swedish parent.  These markers were used to map quantitative trait loci (QTLs), sections of the chromosome that are responsible for variation in the traits in question, winter survival and fruit production.  A total of 15 locations were identified for fitness; one-third of these QTLs showed evidence of trade-offs.  For example, a DNA region might be associated with higher survival but also with lower fruit production, depending on the environment the plant was grown in.</w:t>
      </w:r>
    </w:p>
    <w:p w14:paraId="188B4B3F" w14:textId="77777777" w:rsidR="000A1F48" w:rsidRPr="00CF79E8" w:rsidRDefault="000A1F48" w:rsidP="00C312AE">
      <w:pPr>
        <w:spacing w:after="240"/>
        <w:ind w:left="720"/>
        <w:rPr>
          <w:rFonts w:ascii="Helvetica" w:hAnsi="Helvetica" w:cs="Helvetica"/>
        </w:rPr>
      </w:pPr>
      <w:r w:rsidRPr="00CF79E8">
        <w:rPr>
          <w:rFonts w:ascii="Helvetica" w:hAnsi="Helvetica" w:cs="Helvetica"/>
        </w:rPr>
        <w:t>The next step in this research is to investigate other traits for potential trade-offs and to determine which genes in particular are in the identified QTL.  This knowledge could be applied to food crops, horticulture, or even animal breeding.</w:t>
      </w:r>
    </w:p>
    <w:p w14:paraId="32D27559" w14:textId="3E4843C0" w:rsidR="000A1F48" w:rsidRPr="00CF79E8" w:rsidRDefault="000A1F48" w:rsidP="00733396">
      <w:pPr>
        <w:pStyle w:val="NormalWeb"/>
        <w:spacing w:before="0" w:beforeAutospacing="0" w:after="240" w:afterAutospacing="0"/>
        <w:rPr>
          <w:rFonts w:ascii="Helvetica" w:hAnsi="Helvetica" w:cs="Helvetica"/>
        </w:rPr>
      </w:pPr>
      <w:r>
        <w:rPr>
          <w:rFonts w:ascii="Helvetica" w:hAnsi="Helvetica" w:cs="Helvetica"/>
        </w:rPr>
        <w:t xml:space="preserve">     Dr. Doug </w:t>
      </w:r>
      <w:proofErr w:type="spellStart"/>
      <w:r>
        <w:rPr>
          <w:rFonts w:ascii="Helvetica" w:hAnsi="Helvetica" w:cs="Helvetica"/>
        </w:rPr>
        <w:t>Schemske</w:t>
      </w:r>
      <w:proofErr w:type="spellEnd"/>
      <w:r>
        <w:rPr>
          <w:rFonts w:ascii="Helvetica" w:hAnsi="Helvetica" w:cs="Helvetica"/>
        </w:rPr>
        <w:t xml:space="preserve">  </w:t>
      </w:r>
      <w:r w:rsidR="002854A2">
        <w:rPr>
          <w:rFonts w:ascii="Helvetica" w:hAnsi="Helvetica" w:cs="Helvetica"/>
          <w:noProof/>
        </w:rPr>
        <w:drawing>
          <wp:inline distT="0" distB="0" distL="0" distR="0" wp14:anchorId="306B03C9" wp14:editId="29F1DA16">
            <wp:extent cx="1197610" cy="1801495"/>
            <wp:effectExtent l="0" t="0" r="0"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7610" cy="1801495"/>
                    </a:xfrm>
                    <a:prstGeom prst="rect">
                      <a:avLst/>
                    </a:prstGeom>
                    <a:noFill/>
                    <a:ln>
                      <a:noFill/>
                    </a:ln>
                  </pic:spPr>
                </pic:pic>
              </a:graphicData>
            </a:graphic>
          </wp:inline>
        </w:drawing>
      </w:r>
      <w:r>
        <w:rPr>
          <w:rFonts w:ascii="Helvetica" w:hAnsi="Helvetica" w:cs="Helvetica"/>
        </w:rPr>
        <w:t xml:space="preserve">       Dr. Chris Oakley</w:t>
      </w:r>
      <w:r w:rsidR="002854A2">
        <w:rPr>
          <w:rFonts w:ascii="Helvetica" w:hAnsi="Helvetica" w:cs="Helvetica"/>
          <w:noProof/>
        </w:rPr>
        <w:drawing>
          <wp:inline distT="0" distB="0" distL="0" distR="0" wp14:anchorId="147D0239" wp14:editId="74F4ECEF">
            <wp:extent cx="1554480" cy="1801495"/>
            <wp:effectExtent l="0" t="0" r="0" b="1905"/>
            <wp:docPr id="9" name="Picture 13" descr="https://www.msu.edu/~coakley/Home_page_for_Chris_Oakley/Home_files/FAM_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su.edu/~coakley/Home_page_for_Chris_Oakley/Home_files/FAM_DSC0098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4480" cy="1801495"/>
                    </a:xfrm>
                    <a:prstGeom prst="rect">
                      <a:avLst/>
                    </a:prstGeom>
                    <a:noFill/>
                    <a:ln>
                      <a:noFill/>
                    </a:ln>
                  </pic:spPr>
                </pic:pic>
              </a:graphicData>
            </a:graphic>
          </wp:inline>
        </w:drawing>
      </w:r>
    </w:p>
    <w:sectPr w:rsidR="000A1F48" w:rsidRPr="00CF79E8" w:rsidSect="003F536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A4D84" w14:textId="77777777" w:rsidR="00F302CF" w:rsidRDefault="00F302CF" w:rsidP="004C286E">
      <w:r>
        <w:separator/>
      </w:r>
    </w:p>
  </w:endnote>
  <w:endnote w:type="continuationSeparator" w:id="0">
    <w:p w14:paraId="6B7C53AF" w14:textId="77777777" w:rsidR="00F302CF" w:rsidRDefault="00F302CF" w:rsidP="004C2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5AD8F" w14:textId="77777777" w:rsidR="00F302CF" w:rsidRPr="00263D0C" w:rsidRDefault="00F302CF" w:rsidP="007F0373">
    <w:pPr>
      <w:pStyle w:val="Header"/>
      <w:tabs>
        <w:tab w:val="clear" w:pos="8640"/>
        <w:tab w:val="right" w:pos="9360"/>
      </w:tabs>
      <w:rPr>
        <w:rFonts w:ascii="Helvetica" w:hAnsi="Helvetica"/>
        <w:b/>
        <w:color w:val="808080"/>
        <w:sz w:val="20"/>
      </w:rPr>
    </w:pPr>
    <w:r w:rsidRPr="00263D0C">
      <w:rPr>
        <w:rFonts w:ascii="Helvetica" w:hAnsi="Helvetica"/>
        <w:b/>
        <w:color w:val="808080"/>
        <w:sz w:val="20"/>
      </w:rPr>
      <w:t xml:space="preserve">KBS K-12 Partnership </w:t>
    </w:r>
    <w:r w:rsidRPr="00263D0C">
      <w:rPr>
        <w:rFonts w:ascii="Helvetica" w:hAnsi="Helvetica"/>
        <w:b/>
        <w:color w:val="808080"/>
        <w:sz w:val="20"/>
      </w:rPr>
      <w:tab/>
    </w:r>
    <w:r w:rsidRPr="00263D0C">
      <w:rPr>
        <w:rFonts w:ascii="Helvetica" w:hAnsi="Helvetica"/>
        <w:b/>
        <w:color w:val="808080"/>
        <w:sz w:val="20"/>
      </w:rPr>
      <w:tab/>
    </w:r>
    <w:r>
      <w:rPr>
        <w:rFonts w:ascii="Helvetica" w:hAnsi="Helvetica"/>
        <w:b/>
        <w:color w:val="808080"/>
        <w:sz w:val="20"/>
      </w:rPr>
      <w:t>Created July 2016</w:t>
    </w:r>
  </w:p>
  <w:p w14:paraId="3BC01EFE" w14:textId="77777777" w:rsidR="00F302CF" w:rsidRPr="00263D0C" w:rsidRDefault="00F302CF" w:rsidP="007F0373">
    <w:pPr>
      <w:pStyle w:val="Header"/>
      <w:tabs>
        <w:tab w:val="clear" w:pos="8640"/>
        <w:tab w:val="right" w:pos="9360"/>
      </w:tabs>
      <w:rPr>
        <w:rFonts w:ascii="Helvetica" w:hAnsi="Helvetica"/>
        <w:b/>
        <w:color w:val="808080"/>
        <w:sz w:val="20"/>
      </w:rPr>
    </w:pPr>
    <w:r>
      <w:rPr>
        <w:rFonts w:ascii="Helvetica" w:hAnsi="Helvetica"/>
        <w:b/>
        <w:color w:val="808080"/>
        <w:sz w:val="20"/>
      </w:rPr>
      <w:t>Winter Is Coming!</w:t>
    </w:r>
    <w:r>
      <w:rPr>
        <w:rFonts w:ascii="Helvetica" w:hAnsi="Helvetica"/>
        <w:b/>
        <w:color w:val="808080"/>
        <w:sz w:val="20"/>
      </w:rPr>
      <w:tab/>
    </w:r>
    <w:r w:rsidRPr="00263D0C">
      <w:rPr>
        <w:rFonts w:ascii="Helvetica" w:hAnsi="Helvetica"/>
        <w:b/>
        <w:color w:val="808080"/>
        <w:sz w:val="20"/>
      </w:rPr>
      <w:tab/>
    </w:r>
    <w:r w:rsidRPr="00D22625">
      <w:rPr>
        <w:rStyle w:val="PageNumber"/>
        <w:rFonts w:ascii="Helvetica" w:hAnsi="Helvetica"/>
        <w:b/>
        <w:color w:val="808080"/>
        <w:sz w:val="20"/>
      </w:rPr>
      <w:t xml:space="preserve">Page </w:t>
    </w:r>
    <w:r w:rsidRPr="00D22625">
      <w:rPr>
        <w:rStyle w:val="PageNumber"/>
        <w:rFonts w:ascii="Helvetica" w:hAnsi="Helvetica"/>
        <w:b/>
        <w:bCs/>
        <w:color w:val="808080"/>
        <w:sz w:val="20"/>
      </w:rPr>
      <w:fldChar w:fldCharType="begin"/>
    </w:r>
    <w:r w:rsidRPr="00D22625">
      <w:rPr>
        <w:rStyle w:val="PageNumber"/>
        <w:rFonts w:ascii="Helvetica" w:hAnsi="Helvetica"/>
        <w:b/>
        <w:bCs/>
        <w:color w:val="808080"/>
        <w:sz w:val="20"/>
      </w:rPr>
      <w:instrText xml:space="preserve"> PAGE  \* Arabic  \* MERGEFORMAT </w:instrText>
    </w:r>
    <w:r w:rsidRPr="00D22625">
      <w:rPr>
        <w:rStyle w:val="PageNumber"/>
        <w:rFonts w:ascii="Helvetica" w:hAnsi="Helvetica"/>
        <w:b/>
        <w:bCs/>
        <w:color w:val="808080"/>
        <w:sz w:val="20"/>
      </w:rPr>
      <w:fldChar w:fldCharType="separate"/>
    </w:r>
    <w:r w:rsidR="00D6193C">
      <w:rPr>
        <w:rStyle w:val="PageNumber"/>
        <w:rFonts w:ascii="Helvetica" w:hAnsi="Helvetica"/>
        <w:b/>
        <w:bCs/>
        <w:noProof/>
        <w:color w:val="808080"/>
        <w:sz w:val="20"/>
      </w:rPr>
      <w:t>1</w:t>
    </w:r>
    <w:r w:rsidRPr="00D22625">
      <w:rPr>
        <w:rStyle w:val="PageNumber"/>
        <w:rFonts w:ascii="Helvetica" w:hAnsi="Helvetica"/>
        <w:b/>
        <w:bCs/>
        <w:color w:val="808080"/>
        <w:sz w:val="20"/>
      </w:rPr>
      <w:fldChar w:fldCharType="end"/>
    </w:r>
    <w:r w:rsidRPr="00D22625">
      <w:rPr>
        <w:rStyle w:val="PageNumber"/>
        <w:rFonts w:ascii="Helvetica" w:hAnsi="Helvetica"/>
        <w:b/>
        <w:color w:val="808080"/>
        <w:sz w:val="20"/>
      </w:rPr>
      <w:t xml:space="preserve"> of </w:t>
    </w:r>
    <w:fldSimple w:instr=" NUMPAGES  \* Arabic  \* MERGEFORMAT ">
      <w:r w:rsidR="00D6193C" w:rsidRPr="00D6193C">
        <w:rPr>
          <w:rStyle w:val="PageNumber"/>
          <w:rFonts w:ascii="Helvetica" w:hAnsi="Helvetica"/>
          <w:b/>
          <w:bCs/>
          <w:noProof/>
          <w:color w:val="808080"/>
          <w:sz w:val="20"/>
        </w:rPr>
        <w:t>14</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5E31B" w14:textId="77777777" w:rsidR="00F302CF" w:rsidRDefault="00F302CF" w:rsidP="004C286E">
      <w:r>
        <w:separator/>
      </w:r>
    </w:p>
  </w:footnote>
  <w:footnote w:type="continuationSeparator" w:id="0">
    <w:p w14:paraId="3518A7DD" w14:textId="77777777" w:rsidR="00F302CF" w:rsidRDefault="00F302CF" w:rsidP="004C286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FD8387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66C96"/>
    <w:multiLevelType w:val="hybridMultilevel"/>
    <w:tmpl w:val="4CCEE0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45D6D10"/>
    <w:multiLevelType w:val="multilevel"/>
    <w:tmpl w:val="973072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65856CF"/>
    <w:multiLevelType w:val="hybridMultilevel"/>
    <w:tmpl w:val="4CCEE0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74560CB"/>
    <w:multiLevelType w:val="multilevel"/>
    <w:tmpl w:val="0D9C696C"/>
    <w:lvl w:ilvl="0">
      <w:start w:val="1"/>
      <w:numFmt w:val="bullet"/>
      <w:lvlText w:val="●"/>
      <w:lvlJc w:val="left"/>
      <w:pPr>
        <w:ind w:left="1440" w:firstLine="1080"/>
      </w:pPr>
      <w:rPr>
        <w:rFonts w:ascii="Arial" w:eastAsia="Times New Roman" w:hAnsi="Arial"/>
      </w:rPr>
    </w:lvl>
    <w:lvl w:ilvl="1">
      <w:start w:val="1"/>
      <w:numFmt w:val="bullet"/>
      <w:lvlText w:val="o"/>
      <w:lvlJc w:val="left"/>
      <w:pPr>
        <w:ind w:left="2160" w:firstLine="1800"/>
      </w:pPr>
      <w:rPr>
        <w:rFonts w:ascii="Arial" w:eastAsia="Times New Roman" w:hAnsi="Arial"/>
      </w:rPr>
    </w:lvl>
    <w:lvl w:ilvl="2">
      <w:start w:val="1"/>
      <w:numFmt w:val="bullet"/>
      <w:lvlText w:val="▪"/>
      <w:lvlJc w:val="left"/>
      <w:pPr>
        <w:ind w:left="2880" w:firstLine="2520"/>
      </w:pPr>
      <w:rPr>
        <w:rFonts w:ascii="Arial" w:eastAsia="Times New Roman" w:hAnsi="Arial"/>
      </w:rPr>
    </w:lvl>
    <w:lvl w:ilvl="3">
      <w:start w:val="1"/>
      <w:numFmt w:val="bullet"/>
      <w:lvlText w:val="●"/>
      <w:lvlJc w:val="left"/>
      <w:pPr>
        <w:ind w:left="3600" w:firstLine="3240"/>
      </w:pPr>
      <w:rPr>
        <w:rFonts w:ascii="Arial" w:eastAsia="Times New Roman" w:hAnsi="Arial"/>
      </w:rPr>
    </w:lvl>
    <w:lvl w:ilvl="4">
      <w:start w:val="1"/>
      <w:numFmt w:val="bullet"/>
      <w:lvlText w:val="o"/>
      <w:lvlJc w:val="left"/>
      <w:pPr>
        <w:ind w:left="4320" w:firstLine="3960"/>
      </w:pPr>
      <w:rPr>
        <w:rFonts w:ascii="Arial" w:eastAsia="Times New Roman" w:hAnsi="Arial"/>
      </w:rPr>
    </w:lvl>
    <w:lvl w:ilvl="5">
      <w:start w:val="1"/>
      <w:numFmt w:val="bullet"/>
      <w:lvlText w:val="▪"/>
      <w:lvlJc w:val="left"/>
      <w:pPr>
        <w:ind w:left="5040" w:firstLine="4680"/>
      </w:pPr>
      <w:rPr>
        <w:rFonts w:ascii="Arial" w:eastAsia="Times New Roman" w:hAnsi="Arial"/>
      </w:rPr>
    </w:lvl>
    <w:lvl w:ilvl="6">
      <w:start w:val="1"/>
      <w:numFmt w:val="bullet"/>
      <w:lvlText w:val="●"/>
      <w:lvlJc w:val="left"/>
      <w:pPr>
        <w:ind w:left="5760" w:firstLine="5400"/>
      </w:pPr>
      <w:rPr>
        <w:rFonts w:ascii="Arial" w:eastAsia="Times New Roman" w:hAnsi="Arial"/>
      </w:rPr>
    </w:lvl>
    <w:lvl w:ilvl="7">
      <w:start w:val="1"/>
      <w:numFmt w:val="bullet"/>
      <w:lvlText w:val="o"/>
      <w:lvlJc w:val="left"/>
      <w:pPr>
        <w:ind w:left="6480" w:firstLine="6120"/>
      </w:pPr>
      <w:rPr>
        <w:rFonts w:ascii="Arial" w:eastAsia="Times New Roman" w:hAnsi="Arial"/>
      </w:rPr>
    </w:lvl>
    <w:lvl w:ilvl="8">
      <w:start w:val="1"/>
      <w:numFmt w:val="bullet"/>
      <w:lvlText w:val="▪"/>
      <w:lvlJc w:val="left"/>
      <w:pPr>
        <w:ind w:left="7200" w:firstLine="6840"/>
      </w:pPr>
      <w:rPr>
        <w:rFonts w:ascii="Arial" w:eastAsia="Times New Roman" w:hAnsi="Arial"/>
      </w:rPr>
    </w:lvl>
  </w:abstractNum>
  <w:abstractNum w:abstractNumId="5">
    <w:nsid w:val="34677E61"/>
    <w:multiLevelType w:val="hybridMultilevel"/>
    <w:tmpl w:val="6A1ACF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BAF4616"/>
    <w:multiLevelType w:val="hybridMultilevel"/>
    <w:tmpl w:val="EEDE6FF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57A50BD0"/>
    <w:multiLevelType w:val="multilevel"/>
    <w:tmpl w:val="C1848C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6CBC39C5"/>
    <w:multiLevelType w:val="hybridMultilevel"/>
    <w:tmpl w:val="FB687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6"/>
  </w:num>
  <w:num w:numId="4">
    <w:abstractNumId w:val="7"/>
  </w:num>
  <w:num w:numId="5">
    <w:abstractNumId w:val="2"/>
  </w:num>
  <w:num w:numId="6">
    <w:abstractNumId w:val="5"/>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773"/>
    <w:rsid w:val="00004EB3"/>
    <w:rsid w:val="00010991"/>
    <w:rsid w:val="0005246A"/>
    <w:rsid w:val="000620D5"/>
    <w:rsid w:val="00072A88"/>
    <w:rsid w:val="00076FB1"/>
    <w:rsid w:val="0008661B"/>
    <w:rsid w:val="0009717A"/>
    <w:rsid w:val="000A1F48"/>
    <w:rsid w:val="000B01F9"/>
    <w:rsid w:val="000B59CE"/>
    <w:rsid w:val="000E098F"/>
    <w:rsid w:val="00107734"/>
    <w:rsid w:val="00127E5F"/>
    <w:rsid w:val="00143563"/>
    <w:rsid w:val="00186FE2"/>
    <w:rsid w:val="001A3B4F"/>
    <w:rsid w:val="001A3F16"/>
    <w:rsid w:val="001B4D6C"/>
    <w:rsid w:val="001C35CD"/>
    <w:rsid w:val="001E2F1C"/>
    <w:rsid w:val="00205345"/>
    <w:rsid w:val="00234629"/>
    <w:rsid w:val="002349CB"/>
    <w:rsid w:val="002504B3"/>
    <w:rsid w:val="00263D0C"/>
    <w:rsid w:val="002854A2"/>
    <w:rsid w:val="002B72B5"/>
    <w:rsid w:val="002C1062"/>
    <w:rsid w:val="002C4D7B"/>
    <w:rsid w:val="00332297"/>
    <w:rsid w:val="00337A14"/>
    <w:rsid w:val="00351864"/>
    <w:rsid w:val="00361DAC"/>
    <w:rsid w:val="00373D09"/>
    <w:rsid w:val="003A62E4"/>
    <w:rsid w:val="003B0E8E"/>
    <w:rsid w:val="003C6FD2"/>
    <w:rsid w:val="003D52E7"/>
    <w:rsid w:val="003E1563"/>
    <w:rsid w:val="003F5369"/>
    <w:rsid w:val="00414F9B"/>
    <w:rsid w:val="00415F4C"/>
    <w:rsid w:val="00416FE9"/>
    <w:rsid w:val="00430550"/>
    <w:rsid w:val="00431E66"/>
    <w:rsid w:val="004460E8"/>
    <w:rsid w:val="00447E3A"/>
    <w:rsid w:val="00466681"/>
    <w:rsid w:val="004672E5"/>
    <w:rsid w:val="00476A77"/>
    <w:rsid w:val="004A6C0F"/>
    <w:rsid w:val="004C1488"/>
    <w:rsid w:val="004C286E"/>
    <w:rsid w:val="004D37D0"/>
    <w:rsid w:val="004E4FB3"/>
    <w:rsid w:val="004F4712"/>
    <w:rsid w:val="00507428"/>
    <w:rsid w:val="005115EC"/>
    <w:rsid w:val="00531AE3"/>
    <w:rsid w:val="00556956"/>
    <w:rsid w:val="00567AF2"/>
    <w:rsid w:val="00572773"/>
    <w:rsid w:val="005A47E3"/>
    <w:rsid w:val="005A5D75"/>
    <w:rsid w:val="005B7083"/>
    <w:rsid w:val="00632C8B"/>
    <w:rsid w:val="00634950"/>
    <w:rsid w:val="006862DB"/>
    <w:rsid w:val="006A3B4B"/>
    <w:rsid w:val="006F2CB5"/>
    <w:rsid w:val="00733396"/>
    <w:rsid w:val="0074371F"/>
    <w:rsid w:val="00780974"/>
    <w:rsid w:val="00782B1A"/>
    <w:rsid w:val="00786D33"/>
    <w:rsid w:val="007B4175"/>
    <w:rsid w:val="007C1B4A"/>
    <w:rsid w:val="007C73F8"/>
    <w:rsid w:val="007D2D01"/>
    <w:rsid w:val="007F0373"/>
    <w:rsid w:val="007F2D63"/>
    <w:rsid w:val="00806489"/>
    <w:rsid w:val="00816726"/>
    <w:rsid w:val="00827766"/>
    <w:rsid w:val="008335FD"/>
    <w:rsid w:val="00873AD3"/>
    <w:rsid w:val="008964A8"/>
    <w:rsid w:val="00897D14"/>
    <w:rsid w:val="00897EE3"/>
    <w:rsid w:val="008A58EA"/>
    <w:rsid w:val="008B2CEC"/>
    <w:rsid w:val="008D002F"/>
    <w:rsid w:val="008E396D"/>
    <w:rsid w:val="008E4875"/>
    <w:rsid w:val="0091282E"/>
    <w:rsid w:val="00912D7F"/>
    <w:rsid w:val="00926D85"/>
    <w:rsid w:val="009360AB"/>
    <w:rsid w:val="00945D55"/>
    <w:rsid w:val="00947A37"/>
    <w:rsid w:val="00956F4E"/>
    <w:rsid w:val="00963E3E"/>
    <w:rsid w:val="009751BE"/>
    <w:rsid w:val="0098792F"/>
    <w:rsid w:val="009B19C1"/>
    <w:rsid w:val="009B5F76"/>
    <w:rsid w:val="009D0AAD"/>
    <w:rsid w:val="009E3950"/>
    <w:rsid w:val="009E4DEE"/>
    <w:rsid w:val="009E712C"/>
    <w:rsid w:val="00A22AEA"/>
    <w:rsid w:val="00AB3EFD"/>
    <w:rsid w:val="00B045D4"/>
    <w:rsid w:val="00B1620D"/>
    <w:rsid w:val="00B2378D"/>
    <w:rsid w:val="00B24AFC"/>
    <w:rsid w:val="00B25295"/>
    <w:rsid w:val="00B35408"/>
    <w:rsid w:val="00B371FD"/>
    <w:rsid w:val="00B43A23"/>
    <w:rsid w:val="00B75F0A"/>
    <w:rsid w:val="00BA551D"/>
    <w:rsid w:val="00BA7133"/>
    <w:rsid w:val="00BC0F2B"/>
    <w:rsid w:val="00C00DE2"/>
    <w:rsid w:val="00C15351"/>
    <w:rsid w:val="00C261C7"/>
    <w:rsid w:val="00C26A63"/>
    <w:rsid w:val="00C312AE"/>
    <w:rsid w:val="00C36C96"/>
    <w:rsid w:val="00C446AA"/>
    <w:rsid w:val="00C51603"/>
    <w:rsid w:val="00C62D89"/>
    <w:rsid w:val="00C65663"/>
    <w:rsid w:val="00C7123C"/>
    <w:rsid w:val="00C76291"/>
    <w:rsid w:val="00C978A6"/>
    <w:rsid w:val="00CC354D"/>
    <w:rsid w:val="00CF1F6E"/>
    <w:rsid w:val="00CF79E8"/>
    <w:rsid w:val="00D03DF7"/>
    <w:rsid w:val="00D22625"/>
    <w:rsid w:val="00D4284B"/>
    <w:rsid w:val="00D53F95"/>
    <w:rsid w:val="00D6193C"/>
    <w:rsid w:val="00D76969"/>
    <w:rsid w:val="00D85300"/>
    <w:rsid w:val="00D97439"/>
    <w:rsid w:val="00DD575A"/>
    <w:rsid w:val="00DE4AC6"/>
    <w:rsid w:val="00E1029F"/>
    <w:rsid w:val="00E22EE6"/>
    <w:rsid w:val="00E30262"/>
    <w:rsid w:val="00E3043F"/>
    <w:rsid w:val="00E603DE"/>
    <w:rsid w:val="00EB1402"/>
    <w:rsid w:val="00EB7491"/>
    <w:rsid w:val="00F03103"/>
    <w:rsid w:val="00F14B84"/>
    <w:rsid w:val="00F302CF"/>
    <w:rsid w:val="00F474A6"/>
    <w:rsid w:val="00F93DCC"/>
    <w:rsid w:val="00F94A75"/>
    <w:rsid w:val="00F96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0698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773"/>
    <w:rPr>
      <w:rFonts w:ascii="Times New Roman" w:eastAsia="Times New Roman" w:hAnsi="Times New Roman"/>
      <w:sz w:val="24"/>
      <w:szCs w:val="24"/>
    </w:rPr>
  </w:style>
  <w:style w:type="paragraph" w:styleId="Heading1">
    <w:name w:val="heading 1"/>
    <w:basedOn w:val="Normal"/>
    <w:link w:val="Heading1Char"/>
    <w:uiPriority w:val="99"/>
    <w:qFormat/>
    <w:rsid w:val="0057277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572773"/>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57277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2773"/>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572773"/>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572773"/>
    <w:rPr>
      <w:rFonts w:ascii="Times New Roman" w:hAnsi="Times New Roman" w:cs="Times New Roman"/>
      <w:b/>
      <w:bCs/>
      <w:sz w:val="27"/>
      <w:szCs w:val="27"/>
    </w:rPr>
  </w:style>
  <w:style w:type="paragraph" w:styleId="NormalWeb">
    <w:name w:val="Normal (Web)"/>
    <w:basedOn w:val="Normal"/>
    <w:uiPriority w:val="99"/>
    <w:rsid w:val="00572773"/>
    <w:pPr>
      <w:spacing w:before="100" w:beforeAutospacing="1" w:after="100" w:afterAutospacing="1"/>
    </w:pPr>
  </w:style>
  <w:style w:type="paragraph" w:styleId="Header">
    <w:name w:val="header"/>
    <w:basedOn w:val="Normal"/>
    <w:link w:val="HeaderChar"/>
    <w:uiPriority w:val="99"/>
    <w:rsid w:val="00572773"/>
    <w:pPr>
      <w:tabs>
        <w:tab w:val="center" w:pos="4320"/>
        <w:tab w:val="right" w:pos="8640"/>
      </w:tabs>
    </w:pPr>
  </w:style>
  <w:style w:type="character" w:customStyle="1" w:styleId="HeaderChar">
    <w:name w:val="Header Char"/>
    <w:basedOn w:val="DefaultParagraphFont"/>
    <w:link w:val="Header"/>
    <w:uiPriority w:val="99"/>
    <w:locked/>
    <w:rsid w:val="00572773"/>
    <w:rPr>
      <w:rFonts w:ascii="Times New Roman" w:hAnsi="Times New Roman" w:cs="Times New Roman"/>
    </w:rPr>
  </w:style>
  <w:style w:type="character" w:styleId="PageNumber">
    <w:name w:val="page number"/>
    <w:basedOn w:val="DefaultParagraphFont"/>
    <w:uiPriority w:val="99"/>
    <w:rsid w:val="00572773"/>
    <w:rPr>
      <w:rFonts w:cs="Times New Roman"/>
    </w:rPr>
  </w:style>
  <w:style w:type="paragraph" w:customStyle="1" w:styleId="Normal1">
    <w:name w:val="Normal1"/>
    <w:uiPriority w:val="99"/>
    <w:rsid w:val="00572773"/>
    <w:pPr>
      <w:widowControl w:val="0"/>
      <w:contextualSpacing/>
    </w:pPr>
    <w:rPr>
      <w:rFonts w:ascii="Times New Roman" w:eastAsia="Times New Roman" w:hAnsi="Times New Roman"/>
      <w:color w:val="000000"/>
      <w:sz w:val="24"/>
      <w:szCs w:val="20"/>
    </w:rPr>
  </w:style>
  <w:style w:type="character" w:styleId="Hyperlink">
    <w:name w:val="Hyperlink"/>
    <w:basedOn w:val="DefaultParagraphFont"/>
    <w:uiPriority w:val="99"/>
    <w:rsid w:val="00572773"/>
    <w:rPr>
      <w:rFonts w:cs="Times New Roman"/>
      <w:color w:val="0563C1"/>
      <w:u w:val="single"/>
    </w:rPr>
  </w:style>
  <w:style w:type="paragraph" w:styleId="Footer">
    <w:name w:val="footer"/>
    <w:basedOn w:val="Normal"/>
    <w:link w:val="FooterChar"/>
    <w:uiPriority w:val="99"/>
    <w:rsid w:val="004C286E"/>
    <w:pPr>
      <w:tabs>
        <w:tab w:val="center" w:pos="4680"/>
        <w:tab w:val="right" w:pos="9360"/>
      </w:tabs>
    </w:pPr>
  </w:style>
  <w:style w:type="character" w:customStyle="1" w:styleId="FooterChar">
    <w:name w:val="Footer Char"/>
    <w:basedOn w:val="DefaultParagraphFont"/>
    <w:link w:val="Footer"/>
    <w:uiPriority w:val="99"/>
    <w:locked/>
    <w:rsid w:val="004C286E"/>
    <w:rPr>
      <w:rFonts w:ascii="Times New Roman" w:hAnsi="Times New Roman" w:cs="Times New Roman"/>
    </w:rPr>
  </w:style>
  <w:style w:type="paragraph" w:styleId="ListParagraph">
    <w:name w:val="List Paragraph"/>
    <w:basedOn w:val="Normal"/>
    <w:uiPriority w:val="99"/>
    <w:qFormat/>
    <w:rsid w:val="00C15351"/>
    <w:pPr>
      <w:ind w:left="720"/>
      <w:contextualSpacing/>
    </w:pPr>
  </w:style>
  <w:style w:type="paragraph" w:styleId="Caption">
    <w:name w:val="caption"/>
    <w:basedOn w:val="Normal"/>
    <w:next w:val="Normal"/>
    <w:uiPriority w:val="99"/>
    <w:qFormat/>
    <w:rsid w:val="00127E5F"/>
    <w:pPr>
      <w:spacing w:after="200"/>
    </w:pPr>
    <w:rPr>
      <w:i/>
      <w:iCs/>
      <w:color w:val="44546A"/>
      <w:sz w:val="18"/>
      <w:szCs w:val="18"/>
    </w:rPr>
  </w:style>
  <w:style w:type="paragraph" w:styleId="BalloonText">
    <w:name w:val="Balloon Text"/>
    <w:basedOn w:val="Normal"/>
    <w:link w:val="BalloonTextChar"/>
    <w:uiPriority w:val="99"/>
    <w:semiHidden/>
    <w:rsid w:val="00D7696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76969"/>
    <w:rPr>
      <w:rFonts w:ascii="Lucida Grande" w:hAnsi="Lucida Grande" w:cs="Times New Roman"/>
      <w:sz w:val="18"/>
      <w:szCs w:val="18"/>
    </w:rPr>
  </w:style>
  <w:style w:type="paragraph" w:styleId="NoSpacing">
    <w:name w:val="No Spacing"/>
    <w:uiPriority w:val="99"/>
    <w:qFormat/>
    <w:rsid w:val="004C1488"/>
    <w:rPr>
      <w:rFonts w:ascii="Times New Roman" w:eastAsia="Times New Roman" w:hAnsi="Times New Roman"/>
      <w:sz w:val="24"/>
      <w:szCs w:val="24"/>
    </w:rPr>
  </w:style>
  <w:style w:type="character" w:styleId="CommentReference">
    <w:name w:val="annotation reference"/>
    <w:basedOn w:val="DefaultParagraphFont"/>
    <w:uiPriority w:val="99"/>
    <w:semiHidden/>
    <w:rsid w:val="00430550"/>
    <w:rPr>
      <w:rFonts w:cs="Times New Roman"/>
      <w:sz w:val="16"/>
      <w:szCs w:val="16"/>
    </w:rPr>
  </w:style>
  <w:style w:type="paragraph" w:styleId="CommentText">
    <w:name w:val="annotation text"/>
    <w:basedOn w:val="Normal"/>
    <w:link w:val="CommentTextChar"/>
    <w:uiPriority w:val="99"/>
    <w:semiHidden/>
    <w:rsid w:val="00430550"/>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30550"/>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773"/>
    <w:rPr>
      <w:rFonts w:ascii="Times New Roman" w:eastAsia="Times New Roman" w:hAnsi="Times New Roman"/>
      <w:sz w:val="24"/>
      <w:szCs w:val="24"/>
    </w:rPr>
  </w:style>
  <w:style w:type="paragraph" w:styleId="Heading1">
    <w:name w:val="heading 1"/>
    <w:basedOn w:val="Normal"/>
    <w:link w:val="Heading1Char"/>
    <w:uiPriority w:val="99"/>
    <w:qFormat/>
    <w:rsid w:val="0057277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572773"/>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57277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2773"/>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572773"/>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572773"/>
    <w:rPr>
      <w:rFonts w:ascii="Times New Roman" w:hAnsi="Times New Roman" w:cs="Times New Roman"/>
      <w:b/>
      <w:bCs/>
      <w:sz w:val="27"/>
      <w:szCs w:val="27"/>
    </w:rPr>
  </w:style>
  <w:style w:type="paragraph" w:styleId="NormalWeb">
    <w:name w:val="Normal (Web)"/>
    <w:basedOn w:val="Normal"/>
    <w:uiPriority w:val="99"/>
    <w:rsid w:val="00572773"/>
    <w:pPr>
      <w:spacing w:before="100" w:beforeAutospacing="1" w:after="100" w:afterAutospacing="1"/>
    </w:pPr>
  </w:style>
  <w:style w:type="paragraph" w:styleId="Header">
    <w:name w:val="header"/>
    <w:basedOn w:val="Normal"/>
    <w:link w:val="HeaderChar"/>
    <w:uiPriority w:val="99"/>
    <w:rsid w:val="00572773"/>
    <w:pPr>
      <w:tabs>
        <w:tab w:val="center" w:pos="4320"/>
        <w:tab w:val="right" w:pos="8640"/>
      </w:tabs>
    </w:pPr>
  </w:style>
  <w:style w:type="character" w:customStyle="1" w:styleId="HeaderChar">
    <w:name w:val="Header Char"/>
    <w:basedOn w:val="DefaultParagraphFont"/>
    <w:link w:val="Header"/>
    <w:uiPriority w:val="99"/>
    <w:locked/>
    <w:rsid w:val="00572773"/>
    <w:rPr>
      <w:rFonts w:ascii="Times New Roman" w:hAnsi="Times New Roman" w:cs="Times New Roman"/>
    </w:rPr>
  </w:style>
  <w:style w:type="character" w:styleId="PageNumber">
    <w:name w:val="page number"/>
    <w:basedOn w:val="DefaultParagraphFont"/>
    <w:uiPriority w:val="99"/>
    <w:rsid w:val="00572773"/>
    <w:rPr>
      <w:rFonts w:cs="Times New Roman"/>
    </w:rPr>
  </w:style>
  <w:style w:type="paragraph" w:customStyle="1" w:styleId="Normal1">
    <w:name w:val="Normal1"/>
    <w:uiPriority w:val="99"/>
    <w:rsid w:val="00572773"/>
    <w:pPr>
      <w:widowControl w:val="0"/>
      <w:contextualSpacing/>
    </w:pPr>
    <w:rPr>
      <w:rFonts w:ascii="Times New Roman" w:eastAsia="Times New Roman" w:hAnsi="Times New Roman"/>
      <w:color w:val="000000"/>
      <w:sz w:val="24"/>
      <w:szCs w:val="20"/>
    </w:rPr>
  </w:style>
  <w:style w:type="character" w:styleId="Hyperlink">
    <w:name w:val="Hyperlink"/>
    <w:basedOn w:val="DefaultParagraphFont"/>
    <w:uiPriority w:val="99"/>
    <w:rsid w:val="00572773"/>
    <w:rPr>
      <w:rFonts w:cs="Times New Roman"/>
      <w:color w:val="0563C1"/>
      <w:u w:val="single"/>
    </w:rPr>
  </w:style>
  <w:style w:type="paragraph" w:styleId="Footer">
    <w:name w:val="footer"/>
    <w:basedOn w:val="Normal"/>
    <w:link w:val="FooterChar"/>
    <w:uiPriority w:val="99"/>
    <w:rsid w:val="004C286E"/>
    <w:pPr>
      <w:tabs>
        <w:tab w:val="center" w:pos="4680"/>
        <w:tab w:val="right" w:pos="9360"/>
      </w:tabs>
    </w:pPr>
  </w:style>
  <w:style w:type="character" w:customStyle="1" w:styleId="FooterChar">
    <w:name w:val="Footer Char"/>
    <w:basedOn w:val="DefaultParagraphFont"/>
    <w:link w:val="Footer"/>
    <w:uiPriority w:val="99"/>
    <w:locked/>
    <w:rsid w:val="004C286E"/>
    <w:rPr>
      <w:rFonts w:ascii="Times New Roman" w:hAnsi="Times New Roman" w:cs="Times New Roman"/>
    </w:rPr>
  </w:style>
  <w:style w:type="paragraph" w:styleId="ListParagraph">
    <w:name w:val="List Paragraph"/>
    <w:basedOn w:val="Normal"/>
    <w:uiPriority w:val="99"/>
    <w:qFormat/>
    <w:rsid w:val="00C15351"/>
    <w:pPr>
      <w:ind w:left="720"/>
      <w:contextualSpacing/>
    </w:pPr>
  </w:style>
  <w:style w:type="paragraph" w:styleId="Caption">
    <w:name w:val="caption"/>
    <w:basedOn w:val="Normal"/>
    <w:next w:val="Normal"/>
    <w:uiPriority w:val="99"/>
    <w:qFormat/>
    <w:rsid w:val="00127E5F"/>
    <w:pPr>
      <w:spacing w:after="200"/>
    </w:pPr>
    <w:rPr>
      <w:i/>
      <w:iCs/>
      <w:color w:val="44546A"/>
      <w:sz w:val="18"/>
      <w:szCs w:val="18"/>
    </w:rPr>
  </w:style>
  <w:style w:type="paragraph" w:styleId="BalloonText">
    <w:name w:val="Balloon Text"/>
    <w:basedOn w:val="Normal"/>
    <w:link w:val="BalloonTextChar"/>
    <w:uiPriority w:val="99"/>
    <w:semiHidden/>
    <w:rsid w:val="00D7696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76969"/>
    <w:rPr>
      <w:rFonts w:ascii="Lucida Grande" w:hAnsi="Lucida Grande" w:cs="Times New Roman"/>
      <w:sz w:val="18"/>
      <w:szCs w:val="18"/>
    </w:rPr>
  </w:style>
  <w:style w:type="paragraph" w:styleId="NoSpacing">
    <w:name w:val="No Spacing"/>
    <w:uiPriority w:val="99"/>
    <w:qFormat/>
    <w:rsid w:val="004C1488"/>
    <w:rPr>
      <w:rFonts w:ascii="Times New Roman" w:eastAsia="Times New Roman" w:hAnsi="Times New Roman"/>
      <w:sz w:val="24"/>
      <w:szCs w:val="24"/>
    </w:rPr>
  </w:style>
  <w:style w:type="character" w:styleId="CommentReference">
    <w:name w:val="annotation reference"/>
    <w:basedOn w:val="DefaultParagraphFont"/>
    <w:uiPriority w:val="99"/>
    <w:semiHidden/>
    <w:rsid w:val="00430550"/>
    <w:rPr>
      <w:rFonts w:cs="Times New Roman"/>
      <w:sz w:val="16"/>
      <w:szCs w:val="16"/>
    </w:rPr>
  </w:style>
  <w:style w:type="paragraph" w:styleId="CommentText">
    <w:name w:val="annotation text"/>
    <w:basedOn w:val="Normal"/>
    <w:link w:val="CommentTextChar"/>
    <w:uiPriority w:val="99"/>
    <w:semiHidden/>
    <w:rsid w:val="00430550"/>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30550"/>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453291">
      <w:marLeft w:val="0"/>
      <w:marRight w:val="0"/>
      <w:marTop w:val="0"/>
      <w:marBottom w:val="0"/>
      <w:divBdr>
        <w:top w:val="none" w:sz="0" w:space="0" w:color="auto"/>
        <w:left w:val="none" w:sz="0" w:space="0" w:color="auto"/>
        <w:bottom w:val="none" w:sz="0" w:space="0" w:color="auto"/>
        <w:right w:val="none" w:sz="0" w:space="0" w:color="auto"/>
      </w:divBdr>
      <w:divsChild>
        <w:div w:id="1907453292">
          <w:marLeft w:val="0"/>
          <w:marRight w:val="0"/>
          <w:marTop w:val="0"/>
          <w:marBottom w:val="0"/>
          <w:divBdr>
            <w:top w:val="none" w:sz="0" w:space="0" w:color="auto"/>
            <w:left w:val="none" w:sz="0" w:space="0" w:color="auto"/>
            <w:bottom w:val="none" w:sz="0" w:space="0" w:color="auto"/>
            <w:right w:val="none" w:sz="0" w:space="0" w:color="auto"/>
          </w:divBdr>
          <w:divsChild>
            <w:div w:id="1907453319">
              <w:marLeft w:val="0"/>
              <w:marRight w:val="0"/>
              <w:marTop w:val="0"/>
              <w:marBottom w:val="0"/>
              <w:divBdr>
                <w:top w:val="none" w:sz="0" w:space="0" w:color="auto"/>
                <w:left w:val="none" w:sz="0" w:space="0" w:color="auto"/>
                <w:bottom w:val="none" w:sz="0" w:space="0" w:color="auto"/>
                <w:right w:val="none" w:sz="0" w:space="0" w:color="auto"/>
              </w:divBdr>
              <w:divsChild>
                <w:div w:id="1907453284">
                  <w:marLeft w:val="0"/>
                  <w:marRight w:val="0"/>
                  <w:marTop w:val="0"/>
                  <w:marBottom w:val="0"/>
                  <w:divBdr>
                    <w:top w:val="none" w:sz="0" w:space="0" w:color="auto"/>
                    <w:left w:val="none" w:sz="0" w:space="0" w:color="auto"/>
                    <w:bottom w:val="none" w:sz="0" w:space="0" w:color="auto"/>
                    <w:right w:val="none" w:sz="0" w:space="0" w:color="auto"/>
                  </w:divBdr>
                  <w:divsChild>
                    <w:div w:id="19074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298">
      <w:marLeft w:val="0"/>
      <w:marRight w:val="0"/>
      <w:marTop w:val="0"/>
      <w:marBottom w:val="0"/>
      <w:divBdr>
        <w:top w:val="none" w:sz="0" w:space="0" w:color="auto"/>
        <w:left w:val="none" w:sz="0" w:space="0" w:color="auto"/>
        <w:bottom w:val="none" w:sz="0" w:space="0" w:color="auto"/>
        <w:right w:val="none" w:sz="0" w:space="0" w:color="auto"/>
      </w:divBdr>
      <w:divsChild>
        <w:div w:id="1907453286">
          <w:marLeft w:val="0"/>
          <w:marRight w:val="0"/>
          <w:marTop w:val="0"/>
          <w:marBottom w:val="0"/>
          <w:divBdr>
            <w:top w:val="none" w:sz="0" w:space="0" w:color="auto"/>
            <w:left w:val="none" w:sz="0" w:space="0" w:color="auto"/>
            <w:bottom w:val="none" w:sz="0" w:space="0" w:color="auto"/>
            <w:right w:val="none" w:sz="0" w:space="0" w:color="auto"/>
          </w:divBdr>
          <w:divsChild>
            <w:div w:id="1907453290">
              <w:marLeft w:val="0"/>
              <w:marRight w:val="0"/>
              <w:marTop w:val="0"/>
              <w:marBottom w:val="0"/>
              <w:divBdr>
                <w:top w:val="none" w:sz="0" w:space="0" w:color="auto"/>
                <w:left w:val="none" w:sz="0" w:space="0" w:color="auto"/>
                <w:bottom w:val="none" w:sz="0" w:space="0" w:color="auto"/>
                <w:right w:val="none" w:sz="0" w:space="0" w:color="auto"/>
              </w:divBdr>
              <w:divsChild>
                <w:div w:id="1907453289">
                  <w:marLeft w:val="0"/>
                  <w:marRight w:val="0"/>
                  <w:marTop w:val="0"/>
                  <w:marBottom w:val="0"/>
                  <w:divBdr>
                    <w:top w:val="none" w:sz="0" w:space="0" w:color="auto"/>
                    <w:left w:val="none" w:sz="0" w:space="0" w:color="auto"/>
                    <w:bottom w:val="none" w:sz="0" w:space="0" w:color="auto"/>
                    <w:right w:val="none" w:sz="0" w:space="0" w:color="auto"/>
                  </w:divBdr>
                  <w:divsChild>
                    <w:div w:id="1907453314">
                      <w:marLeft w:val="0"/>
                      <w:marRight w:val="0"/>
                      <w:marTop w:val="0"/>
                      <w:marBottom w:val="0"/>
                      <w:divBdr>
                        <w:top w:val="none" w:sz="0" w:space="0" w:color="auto"/>
                        <w:left w:val="none" w:sz="0" w:space="0" w:color="auto"/>
                        <w:bottom w:val="none" w:sz="0" w:space="0" w:color="auto"/>
                        <w:right w:val="none" w:sz="0" w:space="0" w:color="auto"/>
                      </w:divBdr>
                    </w:div>
                    <w:div w:id="19074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310">
      <w:marLeft w:val="0"/>
      <w:marRight w:val="0"/>
      <w:marTop w:val="0"/>
      <w:marBottom w:val="0"/>
      <w:divBdr>
        <w:top w:val="none" w:sz="0" w:space="0" w:color="auto"/>
        <w:left w:val="none" w:sz="0" w:space="0" w:color="auto"/>
        <w:bottom w:val="none" w:sz="0" w:space="0" w:color="auto"/>
        <w:right w:val="none" w:sz="0" w:space="0" w:color="auto"/>
      </w:divBdr>
      <w:divsChild>
        <w:div w:id="1907453302">
          <w:marLeft w:val="0"/>
          <w:marRight w:val="0"/>
          <w:marTop w:val="0"/>
          <w:marBottom w:val="0"/>
          <w:divBdr>
            <w:top w:val="none" w:sz="0" w:space="0" w:color="auto"/>
            <w:left w:val="none" w:sz="0" w:space="0" w:color="auto"/>
            <w:bottom w:val="none" w:sz="0" w:space="0" w:color="auto"/>
            <w:right w:val="none" w:sz="0" w:space="0" w:color="auto"/>
          </w:divBdr>
          <w:divsChild>
            <w:div w:id="1907453334">
              <w:marLeft w:val="0"/>
              <w:marRight w:val="0"/>
              <w:marTop w:val="0"/>
              <w:marBottom w:val="0"/>
              <w:divBdr>
                <w:top w:val="none" w:sz="0" w:space="0" w:color="auto"/>
                <w:left w:val="none" w:sz="0" w:space="0" w:color="auto"/>
                <w:bottom w:val="none" w:sz="0" w:space="0" w:color="auto"/>
                <w:right w:val="none" w:sz="0" w:space="0" w:color="auto"/>
              </w:divBdr>
              <w:divsChild>
                <w:div w:id="1907453308">
                  <w:marLeft w:val="0"/>
                  <w:marRight w:val="0"/>
                  <w:marTop w:val="0"/>
                  <w:marBottom w:val="0"/>
                  <w:divBdr>
                    <w:top w:val="none" w:sz="0" w:space="0" w:color="auto"/>
                    <w:left w:val="none" w:sz="0" w:space="0" w:color="auto"/>
                    <w:bottom w:val="none" w:sz="0" w:space="0" w:color="auto"/>
                    <w:right w:val="none" w:sz="0" w:space="0" w:color="auto"/>
                  </w:divBdr>
                  <w:divsChild>
                    <w:div w:id="1907453297">
                      <w:marLeft w:val="0"/>
                      <w:marRight w:val="0"/>
                      <w:marTop w:val="0"/>
                      <w:marBottom w:val="0"/>
                      <w:divBdr>
                        <w:top w:val="none" w:sz="0" w:space="0" w:color="auto"/>
                        <w:left w:val="none" w:sz="0" w:space="0" w:color="auto"/>
                        <w:bottom w:val="none" w:sz="0" w:space="0" w:color="auto"/>
                        <w:right w:val="none" w:sz="0" w:space="0" w:color="auto"/>
                      </w:divBdr>
                    </w:div>
                    <w:div w:id="19074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321">
      <w:marLeft w:val="0"/>
      <w:marRight w:val="0"/>
      <w:marTop w:val="0"/>
      <w:marBottom w:val="0"/>
      <w:divBdr>
        <w:top w:val="none" w:sz="0" w:space="0" w:color="auto"/>
        <w:left w:val="none" w:sz="0" w:space="0" w:color="auto"/>
        <w:bottom w:val="none" w:sz="0" w:space="0" w:color="auto"/>
        <w:right w:val="none" w:sz="0" w:space="0" w:color="auto"/>
      </w:divBdr>
      <w:divsChild>
        <w:div w:id="1907453347">
          <w:marLeft w:val="0"/>
          <w:marRight w:val="0"/>
          <w:marTop w:val="0"/>
          <w:marBottom w:val="0"/>
          <w:divBdr>
            <w:top w:val="none" w:sz="0" w:space="0" w:color="auto"/>
            <w:left w:val="none" w:sz="0" w:space="0" w:color="auto"/>
            <w:bottom w:val="none" w:sz="0" w:space="0" w:color="auto"/>
            <w:right w:val="none" w:sz="0" w:space="0" w:color="auto"/>
          </w:divBdr>
          <w:divsChild>
            <w:div w:id="1907453311">
              <w:marLeft w:val="0"/>
              <w:marRight w:val="0"/>
              <w:marTop w:val="0"/>
              <w:marBottom w:val="0"/>
              <w:divBdr>
                <w:top w:val="none" w:sz="0" w:space="0" w:color="auto"/>
                <w:left w:val="none" w:sz="0" w:space="0" w:color="auto"/>
                <w:bottom w:val="none" w:sz="0" w:space="0" w:color="auto"/>
                <w:right w:val="none" w:sz="0" w:space="0" w:color="auto"/>
              </w:divBdr>
              <w:divsChild>
                <w:div w:id="19074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3323">
      <w:marLeft w:val="0"/>
      <w:marRight w:val="0"/>
      <w:marTop w:val="0"/>
      <w:marBottom w:val="0"/>
      <w:divBdr>
        <w:top w:val="none" w:sz="0" w:space="0" w:color="auto"/>
        <w:left w:val="none" w:sz="0" w:space="0" w:color="auto"/>
        <w:bottom w:val="none" w:sz="0" w:space="0" w:color="auto"/>
        <w:right w:val="none" w:sz="0" w:space="0" w:color="auto"/>
      </w:divBdr>
      <w:divsChild>
        <w:div w:id="1907453309">
          <w:marLeft w:val="0"/>
          <w:marRight w:val="0"/>
          <w:marTop w:val="0"/>
          <w:marBottom w:val="0"/>
          <w:divBdr>
            <w:top w:val="none" w:sz="0" w:space="0" w:color="auto"/>
            <w:left w:val="none" w:sz="0" w:space="0" w:color="auto"/>
            <w:bottom w:val="none" w:sz="0" w:space="0" w:color="auto"/>
            <w:right w:val="none" w:sz="0" w:space="0" w:color="auto"/>
          </w:divBdr>
          <w:divsChild>
            <w:div w:id="1907453287">
              <w:marLeft w:val="0"/>
              <w:marRight w:val="0"/>
              <w:marTop w:val="0"/>
              <w:marBottom w:val="0"/>
              <w:divBdr>
                <w:top w:val="none" w:sz="0" w:space="0" w:color="auto"/>
                <w:left w:val="none" w:sz="0" w:space="0" w:color="auto"/>
                <w:bottom w:val="none" w:sz="0" w:space="0" w:color="auto"/>
                <w:right w:val="none" w:sz="0" w:space="0" w:color="auto"/>
              </w:divBdr>
              <w:divsChild>
                <w:div w:id="1907453312">
                  <w:marLeft w:val="0"/>
                  <w:marRight w:val="0"/>
                  <w:marTop w:val="0"/>
                  <w:marBottom w:val="0"/>
                  <w:divBdr>
                    <w:top w:val="none" w:sz="0" w:space="0" w:color="auto"/>
                    <w:left w:val="none" w:sz="0" w:space="0" w:color="auto"/>
                    <w:bottom w:val="none" w:sz="0" w:space="0" w:color="auto"/>
                    <w:right w:val="none" w:sz="0" w:space="0" w:color="auto"/>
                  </w:divBdr>
                  <w:divsChild>
                    <w:div w:id="1907453318">
                      <w:marLeft w:val="0"/>
                      <w:marRight w:val="0"/>
                      <w:marTop w:val="0"/>
                      <w:marBottom w:val="0"/>
                      <w:divBdr>
                        <w:top w:val="none" w:sz="0" w:space="0" w:color="auto"/>
                        <w:left w:val="none" w:sz="0" w:space="0" w:color="auto"/>
                        <w:bottom w:val="none" w:sz="0" w:space="0" w:color="auto"/>
                        <w:right w:val="none" w:sz="0" w:space="0" w:color="auto"/>
                      </w:divBdr>
                    </w:div>
                    <w:div w:id="19074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324">
      <w:marLeft w:val="0"/>
      <w:marRight w:val="0"/>
      <w:marTop w:val="0"/>
      <w:marBottom w:val="0"/>
      <w:divBdr>
        <w:top w:val="none" w:sz="0" w:space="0" w:color="auto"/>
        <w:left w:val="none" w:sz="0" w:space="0" w:color="auto"/>
        <w:bottom w:val="none" w:sz="0" w:space="0" w:color="auto"/>
        <w:right w:val="none" w:sz="0" w:space="0" w:color="auto"/>
      </w:divBdr>
      <w:divsChild>
        <w:div w:id="1907453304">
          <w:marLeft w:val="0"/>
          <w:marRight w:val="0"/>
          <w:marTop w:val="0"/>
          <w:marBottom w:val="0"/>
          <w:divBdr>
            <w:top w:val="none" w:sz="0" w:space="0" w:color="auto"/>
            <w:left w:val="none" w:sz="0" w:space="0" w:color="auto"/>
            <w:bottom w:val="none" w:sz="0" w:space="0" w:color="auto"/>
            <w:right w:val="none" w:sz="0" w:space="0" w:color="auto"/>
          </w:divBdr>
          <w:divsChild>
            <w:div w:id="1907453313">
              <w:marLeft w:val="0"/>
              <w:marRight w:val="0"/>
              <w:marTop w:val="0"/>
              <w:marBottom w:val="0"/>
              <w:divBdr>
                <w:top w:val="none" w:sz="0" w:space="0" w:color="auto"/>
                <w:left w:val="none" w:sz="0" w:space="0" w:color="auto"/>
                <w:bottom w:val="none" w:sz="0" w:space="0" w:color="auto"/>
                <w:right w:val="none" w:sz="0" w:space="0" w:color="auto"/>
              </w:divBdr>
              <w:divsChild>
                <w:div w:id="19074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3331">
      <w:marLeft w:val="0"/>
      <w:marRight w:val="0"/>
      <w:marTop w:val="0"/>
      <w:marBottom w:val="0"/>
      <w:divBdr>
        <w:top w:val="none" w:sz="0" w:space="0" w:color="auto"/>
        <w:left w:val="none" w:sz="0" w:space="0" w:color="auto"/>
        <w:bottom w:val="none" w:sz="0" w:space="0" w:color="auto"/>
        <w:right w:val="none" w:sz="0" w:space="0" w:color="auto"/>
      </w:divBdr>
      <w:divsChild>
        <w:div w:id="1907453329">
          <w:marLeft w:val="0"/>
          <w:marRight w:val="0"/>
          <w:marTop w:val="0"/>
          <w:marBottom w:val="0"/>
          <w:divBdr>
            <w:top w:val="none" w:sz="0" w:space="0" w:color="auto"/>
            <w:left w:val="none" w:sz="0" w:space="0" w:color="auto"/>
            <w:bottom w:val="none" w:sz="0" w:space="0" w:color="auto"/>
            <w:right w:val="none" w:sz="0" w:space="0" w:color="auto"/>
          </w:divBdr>
          <w:divsChild>
            <w:div w:id="1907453285">
              <w:marLeft w:val="0"/>
              <w:marRight w:val="0"/>
              <w:marTop w:val="0"/>
              <w:marBottom w:val="0"/>
              <w:divBdr>
                <w:top w:val="none" w:sz="0" w:space="0" w:color="auto"/>
                <w:left w:val="none" w:sz="0" w:space="0" w:color="auto"/>
                <w:bottom w:val="none" w:sz="0" w:space="0" w:color="auto"/>
                <w:right w:val="none" w:sz="0" w:space="0" w:color="auto"/>
              </w:divBdr>
              <w:divsChild>
                <w:div w:id="1907453301">
                  <w:marLeft w:val="0"/>
                  <w:marRight w:val="0"/>
                  <w:marTop w:val="0"/>
                  <w:marBottom w:val="0"/>
                  <w:divBdr>
                    <w:top w:val="none" w:sz="0" w:space="0" w:color="auto"/>
                    <w:left w:val="none" w:sz="0" w:space="0" w:color="auto"/>
                    <w:bottom w:val="none" w:sz="0" w:space="0" w:color="auto"/>
                    <w:right w:val="none" w:sz="0" w:space="0" w:color="auto"/>
                  </w:divBdr>
                  <w:divsChild>
                    <w:div w:id="1907453299">
                      <w:marLeft w:val="0"/>
                      <w:marRight w:val="0"/>
                      <w:marTop w:val="0"/>
                      <w:marBottom w:val="0"/>
                      <w:divBdr>
                        <w:top w:val="none" w:sz="0" w:space="0" w:color="auto"/>
                        <w:left w:val="none" w:sz="0" w:space="0" w:color="auto"/>
                        <w:bottom w:val="none" w:sz="0" w:space="0" w:color="auto"/>
                        <w:right w:val="none" w:sz="0" w:space="0" w:color="auto"/>
                      </w:divBdr>
                    </w:div>
                    <w:div w:id="19074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333">
      <w:marLeft w:val="0"/>
      <w:marRight w:val="0"/>
      <w:marTop w:val="0"/>
      <w:marBottom w:val="0"/>
      <w:divBdr>
        <w:top w:val="none" w:sz="0" w:space="0" w:color="auto"/>
        <w:left w:val="none" w:sz="0" w:space="0" w:color="auto"/>
        <w:bottom w:val="none" w:sz="0" w:space="0" w:color="auto"/>
        <w:right w:val="none" w:sz="0" w:space="0" w:color="auto"/>
      </w:divBdr>
      <w:divsChild>
        <w:div w:id="1907453328">
          <w:marLeft w:val="0"/>
          <w:marRight w:val="0"/>
          <w:marTop w:val="0"/>
          <w:marBottom w:val="0"/>
          <w:divBdr>
            <w:top w:val="none" w:sz="0" w:space="0" w:color="auto"/>
            <w:left w:val="none" w:sz="0" w:space="0" w:color="auto"/>
            <w:bottom w:val="none" w:sz="0" w:space="0" w:color="auto"/>
            <w:right w:val="none" w:sz="0" w:space="0" w:color="auto"/>
          </w:divBdr>
          <w:divsChild>
            <w:div w:id="1907453325">
              <w:marLeft w:val="0"/>
              <w:marRight w:val="0"/>
              <w:marTop w:val="0"/>
              <w:marBottom w:val="0"/>
              <w:divBdr>
                <w:top w:val="none" w:sz="0" w:space="0" w:color="auto"/>
                <w:left w:val="none" w:sz="0" w:space="0" w:color="auto"/>
                <w:bottom w:val="none" w:sz="0" w:space="0" w:color="auto"/>
                <w:right w:val="none" w:sz="0" w:space="0" w:color="auto"/>
              </w:divBdr>
              <w:divsChild>
                <w:div w:id="1907453320">
                  <w:marLeft w:val="0"/>
                  <w:marRight w:val="0"/>
                  <w:marTop w:val="0"/>
                  <w:marBottom w:val="0"/>
                  <w:divBdr>
                    <w:top w:val="none" w:sz="0" w:space="0" w:color="auto"/>
                    <w:left w:val="none" w:sz="0" w:space="0" w:color="auto"/>
                    <w:bottom w:val="none" w:sz="0" w:space="0" w:color="auto"/>
                    <w:right w:val="none" w:sz="0" w:space="0" w:color="auto"/>
                  </w:divBdr>
                  <w:divsChild>
                    <w:div w:id="1907453305">
                      <w:marLeft w:val="0"/>
                      <w:marRight w:val="0"/>
                      <w:marTop w:val="0"/>
                      <w:marBottom w:val="0"/>
                      <w:divBdr>
                        <w:top w:val="none" w:sz="0" w:space="0" w:color="auto"/>
                        <w:left w:val="none" w:sz="0" w:space="0" w:color="auto"/>
                        <w:bottom w:val="none" w:sz="0" w:space="0" w:color="auto"/>
                        <w:right w:val="none" w:sz="0" w:space="0" w:color="auto"/>
                      </w:divBdr>
                    </w:div>
                    <w:div w:id="19074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339">
      <w:marLeft w:val="0"/>
      <w:marRight w:val="0"/>
      <w:marTop w:val="0"/>
      <w:marBottom w:val="0"/>
      <w:divBdr>
        <w:top w:val="none" w:sz="0" w:space="0" w:color="auto"/>
        <w:left w:val="none" w:sz="0" w:space="0" w:color="auto"/>
        <w:bottom w:val="none" w:sz="0" w:space="0" w:color="auto"/>
        <w:right w:val="none" w:sz="0" w:space="0" w:color="auto"/>
      </w:divBdr>
      <w:divsChild>
        <w:div w:id="1907453316">
          <w:marLeft w:val="0"/>
          <w:marRight w:val="0"/>
          <w:marTop w:val="0"/>
          <w:marBottom w:val="0"/>
          <w:divBdr>
            <w:top w:val="none" w:sz="0" w:space="0" w:color="auto"/>
            <w:left w:val="none" w:sz="0" w:space="0" w:color="auto"/>
            <w:bottom w:val="none" w:sz="0" w:space="0" w:color="auto"/>
            <w:right w:val="none" w:sz="0" w:space="0" w:color="auto"/>
          </w:divBdr>
          <w:divsChild>
            <w:div w:id="1907453315">
              <w:marLeft w:val="0"/>
              <w:marRight w:val="0"/>
              <w:marTop w:val="0"/>
              <w:marBottom w:val="0"/>
              <w:divBdr>
                <w:top w:val="none" w:sz="0" w:space="0" w:color="auto"/>
                <w:left w:val="none" w:sz="0" w:space="0" w:color="auto"/>
                <w:bottom w:val="none" w:sz="0" w:space="0" w:color="auto"/>
                <w:right w:val="none" w:sz="0" w:space="0" w:color="auto"/>
              </w:divBdr>
              <w:divsChild>
                <w:div w:id="1907453300">
                  <w:marLeft w:val="0"/>
                  <w:marRight w:val="0"/>
                  <w:marTop w:val="0"/>
                  <w:marBottom w:val="0"/>
                  <w:divBdr>
                    <w:top w:val="none" w:sz="0" w:space="0" w:color="auto"/>
                    <w:left w:val="none" w:sz="0" w:space="0" w:color="auto"/>
                    <w:bottom w:val="none" w:sz="0" w:space="0" w:color="auto"/>
                    <w:right w:val="none" w:sz="0" w:space="0" w:color="auto"/>
                  </w:divBdr>
                  <w:divsChild>
                    <w:div w:id="1907453288">
                      <w:marLeft w:val="0"/>
                      <w:marRight w:val="0"/>
                      <w:marTop w:val="0"/>
                      <w:marBottom w:val="0"/>
                      <w:divBdr>
                        <w:top w:val="none" w:sz="0" w:space="0" w:color="auto"/>
                        <w:left w:val="none" w:sz="0" w:space="0" w:color="auto"/>
                        <w:bottom w:val="none" w:sz="0" w:space="0" w:color="auto"/>
                        <w:right w:val="none" w:sz="0" w:space="0" w:color="auto"/>
                      </w:divBdr>
                    </w:div>
                    <w:div w:id="19074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342">
      <w:marLeft w:val="0"/>
      <w:marRight w:val="0"/>
      <w:marTop w:val="0"/>
      <w:marBottom w:val="0"/>
      <w:divBdr>
        <w:top w:val="none" w:sz="0" w:space="0" w:color="auto"/>
        <w:left w:val="none" w:sz="0" w:space="0" w:color="auto"/>
        <w:bottom w:val="none" w:sz="0" w:space="0" w:color="auto"/>
        <w:right w:val="none" w:sz="0" w:space="0" w:color="auto"/>
      </w:divBdr>
      <w:divsChild>
        <w:div w:id="1907453303">
          <w:marLeft w:val="0"/>
          <w:marRight w:val="0"/>
          <w:marTop w:val="0"/>
          <w:marBottom w:val="0"/>
          <w:divBdr>
            <w:top w:val="none" w:sz="0" w:space="0" w:color="auto"/>
            <w:left w:val="none" w:sz="0" w:space="0" w:color="auto"/>
            <w:bottom w:val="none" w:sz="0" w:space="0" w:color="auto"/>
            <w:right w:val="none" w:sz="0" w:space="0" w:color="auto"/>
          </w:divBdr>
          <w:divsChild>
            <w:div w:id="1907453293">
              <w:marLeft w:val="0"/>
              <w:marRight w:val="0"/>
              <w:marTop w:val="0"/>
              <w:marBottom w:val="0"/>
              <w:divBdr>
                <w:top w:val="none" w:sz="0" w:space="0" w:color="auto"/>
                <w:left w:val="none" w:sz="0" w:space="0" w:color="auto"/>
                <w:bottom w:val="none" w:sz="0" w:space="0" w:color="auto"/>
                <w:right w:val="none" w:sz="0" w:space="0" w:color="auto"/>
              </w:divBdr>
              <w:divsChild>
                <w:div w:id="1907453332">
                  <w:marLeft w:val="0"/>
                  <w:marRight w:val="0"/>
                  <w:marTop w:val="0"/>
                  <w:marBottom w:val="0"/>
                  <w:divBdr>
                    <w:top w:val="none" w:sz="0" w:space="0" w:color="auto"/>
                    <w:left w:val="none" w:sz="0" w:space="0" w:color="auto"/>
                    <w:bottom w:val="none" w:sz="0" w:space="0" w:color="auto"/>
                    <w:right w:val="none" w:sz="0" w:space="0" w:color="auto"/>
                  </w:divBdr>
                  <w:divsChild>
                    <w:div w:id="19074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345">
      <w:marLeft w:val="0"/>
      <w:marRight w:val="0"/>
      <w:marTop w:val="0"/>
      <w:marBottom w:val="0"/>
      <w:divBdr>
        <w:top w:val="none" w:sz="0" w:space="0" w:color="auto"/>
        <w:left w:val="none" w:sz="0" w:space="0" w:color="auto"/>
        <w:bottom w:val="none" w:sz="0" w:space="0" w:color="auto"/>
        <w:right w:val="none" w:sz="0" w:space="0" w:color="auto"/>
      </w:divBdr>
      <w:divsChild>
        <w:div w:id="1907453335">
          <w:marLeft w:val="0"/>
          <w:marRight w:val="0"/>
          <w:marTop w:val="0"/>
          <w:marBottom w:val="0"/>
          <w:divBdr>
            <w:top w:val="none" w:sz="0" w:space="0" w:color="auto"/>
            <w:left w:val="none" w:sz="0" w:space="0" w:color="auto"/>
            <w:bottom w:val="none" w:sz="0" w:space="0" w:color="auto"/>
            <w:right w:val="none" w:sz="0" w:space="0" w:color="auto"/>
          </w:divBdr>
          <w:divsChild>
            <w:div w:id="1907453294">
              <w:marLeft w:val="0"/>
              <w:marRight w:val="0"/>
              <w:marTop w:val="0"/>
              <w:marBottom w:val="0"/>
              <w:divBdr>
                <w:top w:val="none" w:sz="0" w:space="0" w:color="auto"/>
                <w:left w:val="none" w:sz="0" w:space="0" w:color="auto"/>
                <w:bottom w:val="none" w:sz="0" w:space="0" w:color="auto"/>
                <w:right w:val="none" w:sz="0" w:space="0" w:color="auto"/>
              </w:divBdr>
              <w:divsChild>
                <w:div w:id="1907453307">
                  <w:marLeft w:val="0"/>
                  <w:marRight w:val="0"/>
                  <w:marTop w:val="0"/>
                  <w:marBottom w:val="0"/>
                  <w:divBdr>
                    <w:top w:val="none" w:sz="0" w:space="0" w:color="auto"/>
                    <w:left w:val="none" w:sz="0" w:space="0" w:color="auto"/>
                    <w:bottom w:val="none" w:sz="0" w:space="0" w:color="auto"/>
                    <w:right w:val="none" w:sz="0" w:space="0" w:color="auto"/>
                  </w:divBdr>
                  <w:divsChild>
                    <w:div w:id="1907453327">
                      <w:marLeft w:val="0"/>
                      <w:marRight w:val="0"/>
                      <w:marTop w:val="0"/>
                      <w:marBottom w:val="0"/>
                      <w:divBdr>
                        <w:top w:val="none" w:sz="0" w:space="0" w:color="auto"/>
                        <w:left w:val="none" w:sz="0" w:space="0" w:color="auto"/>
                        <w:bottom w:val="none" w:sz="0" w:space="0" w:color="auto"/>
                        <w:right w:val="none" w:sz="0" w:space="0" w:color="auto"/>
                      </w:divBdr>
                    </w:div>
                    <w:div w:id="19074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346">
      <w:marLeft w:val="0"/>
      <w:marRight w:val="0"/>
      <w:marTop w:val="0"/>
      <w:marBottom w:val="0"/>
      <w:divBdr>
        <w:top w:val="none" w:sz="0" w:space="0" w:color="auto"/>
        <w:left w:val="none" w:sz="0" w:space="0" w:color="auto"/>
        <w:bottom w:val="none" w:sz="0" w:space="0" w:color="auto"/>
        <w:right w:val="none" w:sz="0" w:space="0" w:color="auto"/>
      </w:divBdr>
      <w:divsChild>
        <w:div w:id="1907453340">
          <w:marLeft w:val="0"/>
          <w:marRight w:val="0"/>
          <w:marTop w:val="0"/>
          <w:marBottom w:val="0"/>
          <w:divBdr>
            <w:top w:val="none" w:sz="0" w:space="0" w:color="auto"/>
            <w:left w:val="none" w:sz="0" w:space="0" w:color="auto"/>
            <w:bottom w:val="none" w:sz="0" w:space="0" w:color="auto"/>
            <w:right w:val="none" w:sz="0" w:space="0" w:color="auto"/>
          </w:divBdr>
          <w:divsChild>
            <w:div w:id="1907453337">
              <w:marLeft w:val="0"/>
              <w:marRight w:val="0"/>
              <w:marTop w:val="0"/>
              <w:marBottom w:val="0"/>
              <w:divBdr>
                <w:top w:val="none" w:sz="0" w:space="0" w:color="auto"/>
                <w:left w:val="none" w:sz="0" w:space="0" w:color="auto"/>
                <w:bottom w:val="none" w:sz="0" w:space="0" w:color="auto"/>
                <w:right w:val="none" w:sz="0" w:space="0" w:color="auto"/>
              </w:divBdr>
              <w:divsChild>
                <w:div w:id="19074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doi.org/10.1111/mec.12862" TargetMode="External"/><Relationship Id="rId21" Type="http://schemas.openxmlformats.org/officeDocument/2006/relationships/hyperlink" Target="https://www.arabidopsis.org/portals/education/aboutarabidopsis.jsp" TargetMode="External"/><Relationship Id="rId22" Type="http://schemas.openxmlformats.org/officeDocument/2006/relationships/hyperlink" Target="http://plants.usda.gov/core/profile?symbol=ARTH" TargetMode="External"/><Relationship Id="rId23" Type="http://schemas.openxmlformats.org/officeDocument/2006/relationships/hyperlink" Target="https://en.wikipedia.org/wiki/Arabidopsis_thaliana" TargetMode="External"/><Relationship Id="rId24" Type="http://schemas.openxmlformats.org/officeDocument/2006/relationships/image" Target="media/image4.png"/><Relationship Id="rId25" Type="http://schemas.openxmlformats.org/officeDocument/2006/relationships/image" Target="media/image5.jpeg"/><Relationship Id="rId26" Type="http://schemas.openxmlformats.org/officeDocument/2006/relationships/image" Target="media/image6.jpe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mailto:coakley@msu.edu" TargetMode="External"/><Relationship Id="rId13" Type="http://schemas.openxmlformats.org/officeDocument/2006/relationships/hyperlink" Target="mailto:schem@msu.edu" TargetMode="External"/><Relationship Id="rId14" Type="http://schemas.openxmlformats.org/officeDocument/2006/relationships/chart" Target="charts/chart1.xml"/><Relationship Id="rId15" Type="http://schemas.openxmlformats.org/officeDocument/2006/relationships/hyperlink" Target="http://datanuggets.org/" TargetMode="External"/><Relationship Id="rId16" Type="http://schemas.openxmlformats.org/officeDocument/2006/relationships/hyperlink" Target="http://arabidopsis.osu.edu/static/docs/CS19994%20Teacher%20Guide.pdf" TargetMode="External"/><Relationship Id="rId17" Type="http://schemas.openxmlformats.org/officeDocument/2006/relationships/hyperlink" Target="http://www.pnas.org/cgi/doi/10.1073/pnas.1316773110" TargetMode="External"/><Relationship Id="rId18" Type="http://schemas.openxmlformats.org/officeDocument/2006/relationships/hyperlink" Target="http://doi.org/10.1111/j.1469-8137.2012.04112.x" TargetMode="External"/><Relationship Id="rId19" Type="http://schemas.openxmlformats.org/officeDocument/2006/relationships/hyperlink" Target="http://doi.org/10.7554/eLife.0610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bs.msu.edu/outreach/kbs-k-12-partnership/"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Macro-Enabled_Worksheet1.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3" b="0" i="0" u="none" strike="noStrike" kern="1200" spc="0" baseline="0">
                <a:solidFill>
                  <a:schemeClr val="tx1">
                    <a:lumMod val="65000"/>
                    <a:lumOff val="35000"/>
                  </a:schemeClr>
                </a:solidFill>
                <a:latin typeface="+mn-lt"/>
                <a:ea typeface="+mn-ea"/>
                <a:cs typeface="+mn-cs"/>
              </a:defRPr>
            </a:pPr>
            <a:r>
              <a:rPr lang="en-US" sz="1000"/>
              <a:t>%</a:t>
            </a:r>
            <a:r>
              <a:rPr lang="en-US" sz="1000" baseline="0"/>
              <a:t> Survival of Arabidopsis after exposure to freezing.  Reflects Freezing Tolerance of Plant Populations from Differing Latitudes</a:t>
            </a:r>
            <a:r>
              <a:rPr lang="en-US" baseline="0"/>
              <a:t>.</a:t>
            </a:r>
            <a:endParaRPr lang="en-US"/>
          </a:p>
        </c:rich>
      </c:tx>
      <c:layout/>
      <c:overlay val="1"/>
      <c:spPr>
        <a:noFill/>
        <a:ln w="25449">
          <a:noFill/>
        </a:ln>
      </c:spPr>
    </c:title>
    <c:autoTitleDeleted val="0"/>
    <c:plotArea>
      <c:layout>
        <c:manualLayout>
          <c:layoutTarget val="inner"/>
          <c:xMode val="edge"/>
          <c:yMode val="edge"/>
          <c:x val="0.0962665881718056"/>
          <c:y val="0.278974358974359"/>
          <c:w val="0.863234969460593"/>
          <c:h val="0.600461942257218"/>
        </c:manualLayout>
      </c:layout>
      <c:barChart>
        <c:barDir val="col"/>
        <c:grouping val="clustered"/>
        <c:varyColors val="0"/>
        <c:ser>
          <c:idx val="0"/>
          <c:order val="0"/>
          <c:tx>
            <c:strRef>
              <c:f>Sheet1!$B$1</c:f>
              <c:strCache>
                <c:ptCount val="1"/>
                <c:pt idx="0">
                  <c:v>Series 1</c:v>
                </c:pt>
              </c:strCache>
            </c:strRef>
          </c:tx>
          <c:spPr>
            <a:solidFill>
              <a:srgbClr val="5B9BD5"/>
            </a:solidFill>
            <a:ln w="25449">
              <a:noFill/>
            </a:ln>
          </c:spPr>
          <c:invertIfNegative val="1"/>
          <c:dLbls>
            <c:dLbl>
              <c:idx val="0"/>
              <c:layout>
                <c:manualLayout>
                  <c:x val="0.10361905156226"/>
                  <c:y val="0.0888787602552415"/>
                </c:manualLayout>
              </c:layout>
              <c:spPr>
                <a:noFill/>
                <a:ln w="25449">
                  <a:noFill/>
                </a:ln>
              </c:spPr>
              <c:txPr>
                <a:bodyPr wrap="square" lIns="38100" tIns="19050" rIns="38100" bIns="19050" anchor="ctr">
                  <a:noAutofit/>
                </a:bodyPr>
                <a:lstStyle/>
                <a:p>
                  <a:pPr>
                    <a:defRPr/>
                  </a:pPr>
                  <a:endParaRPr lang="en-US"/>
                </a:p>
              </c:txPr>
              <c:showLegendKey val="1"/>
              <c:showVal val="1"/>
              <c:showCatName val="1"/>
              <c:showSerName val="1"/>
              <c:showPercent val="0"/>
              <c:showBubbleSize val="0"/>
              <c:extLst>
                <c:ext xmlns:c15="http://schemas.microsoft.com/office/drawing/2012/chart" uri="{CE6537A1-D6FC-4f65-9D91-7224C49458BB}">
                  <c15:layout>
                    <c:manualLayout>
                      <c:w val="0.201436709523589"/>
                      <c:h val="0.139539833045026"/>
                    </c:manualLayout>
                  </c15:layout>
                </c:ext>
              </c:extLst>
            </c:dLbl>
            <c:dLbl>
              <c:idx val="1"/>
              <c:layout>
                <c:manualLayout>
                  <c:x val="0.126817197649242"/>
                  <c:y val="0.12306289881495"/>
                </c:manualLayout>
              </c:layout>
              <c:showLegendKey val="1"/>
              <c:showVal val="1"/>
              <c:showCatName val="1"/>
              <c:showSerName val="1"/>
              <c:showPercent val="0"/>
              <c:showBubbleSize val="0"/>
              <c:extLst>
                <c:ext xmlns:c15="http://schemas.microsoft.com/office/drawing/2012/chart" uri="{CE6537A1-D6FC-4f65-9D91-7224C49458BB}"/>
              </c:extLst>
            </c:dLbl>
            <c:spPr>
              <a:noFill/>
              <a:ln w="25449">
                <a:noFill/>
              </a:ln>
            </c:spPr>
            <c:showLegendKey val="1"/>
            <c:showVal val="1"/>
            <c:showCatName val="1"/>
            <c:showSerName val="1"/>
            <c:showPercent val="0"/>
            <c:showBubbleSize val="0"/>
            <c:showLeaderLines val="0"/>
            <c:extLst>
              <c:ext xmlns:c15="http://schemas.microsoft.com/office/drawing/2012/chart" uri="{CE6537A1-D6FC-4f65-9D91-7224C49458BB}">
                <c15:showLeaderLines val="0"/>
              </c:ext>
            </c:extLst>
          </c:dLbls>
          <c:cat>
            <c:strRef>
              <c:f>Sheet1!$A$2:$A$3</c:f>
              <c:strCache>
                <c:ptCount val="2"/>
                <c:pt idx="0">
                  <c:v>Santa Pellaia, Spain</c:v>
                </c:pt>
                <c:pt idx="1">
                  <c:v>Innfjorden, Norway</c:v>
                </c:pt>
              </c:strCache>
            </c:strRef>
          </c:cat>
          <c:val>
            <c:numRef>
              <c:f>Sheet1!$B$2:$B$3</c:f>
              <c:numCache>
                <c:formatCode>General</c:formatCode>
                <c:ptCount val="2"/>
                <c:pt idx="0">
                  <c:v>0.2</c:v>
                </c:pt>
                <c:pt idx="1">
                  <c:v>0.5</c:v>
                </c:pt>
              </c:numCache>
            </c:numRef>
          </c:val>
          <c:extLst>
            <c:ext xmlns:c14="http://schemas.microsoft.com/office/drawing/2007/8/2/chart" uri="{6F2FDCE9-48DA-4B69-8628-5D25D57E5C99}">
              <c14:invertSolidFillFmt>
                <c14:spPr xmlns:c14="http://schemas.microsoft.com/office/drawing/2007/8/2/chart">
                  <a:solidFill>
                    <a:srgbClr val="FFFFFF"/>
                  </a:solidFill>
                  <a:ln w="25449">
                    <a:noFill/>
                  </a:ln>
                </c14:spPr>
              </c14:invertSolidFillFmt>
            </c:ext>
          </c:extLst>
        </c:ser>
        <c:ser>
          <c:idx val="1"/>
          <c:order val="1"/>
          <c:tx>
            <c:strRef>
              <c:f>Sheet1!$C$1</c:f>
              <c:strCache>
                <c:ptCount val="1"/>
                <c:pt idx="0">
                  <c:v>Column1</c:v>
                </c:pt>
              </c:strCache>
            </c:strRef>
          </c:tx>
          <c:spPr>
            <a:solidFill>
              <a:srgbClr val="ED7D31"/>
            </a:solidFill>
            <a:ln w="25449">
              <a:noFill/>
            </a:ln>
          </c:spPr>
          <c:invertIfNegative val="1"/>
          <c:dLbls>
            <c:spPr>
              <a:noFill/>
              <a:ln w="25449">
                <a:noFill/>
              </a:ln>
            </c:spPr>
            <c:showLegendKey val="1"/>
            <c:showVal val="1"/>
            <c:showCatName val="1"/>
            <c:showSerName val="1"/>
            <c:showPercent val="0"/>
            <c:showBubbleSize val="0"/>
            <c:showLeaderLines val="0"/>
            <c:extLst>
              <c:ext xmlns:c15="http://schemas.microsoft.com/office/drawing/2012/chart" uri="{CE6537A1-D6FC-4f65-9D91-7224C49458BB}">
                <c15:showLeaderLines val="0"/>
              </c:ext>
            </c:extLst>
          </c:dLbls>
          <c:cat>
            <c:strRef>
              <c:f>Sheet1!$A$2:$A$3</c:f>
              <c:strCache>
                <c:ptCount val="2"/>
                <c:pt idx="0">
                  <c:v>Santa Pellaia, Spain</c:v>
                </c:pt>
                <c:pt idx="1">
                  <c:v>Innfjorden, Norway</c:v>
                </c:pt>
              </c:strCache>
            </c:strRef>
          </c:cat>
          <c:val>
            <c:numRef>
              <c:f>Sheet1!$C$2:$C$3</c:f>
              <c:numCache>
                <c:formatCode>General</c:formatCode>
                <c:ptCount val="2"/>
              </c:numCache>
            </c:numRef>
          </c:val>
          <c:extLst>
            <c:ext xmlns:c14="http://schemas.microsoft.com/office/drawing/2007/8/2/chart" uri="{6F2FDCE9-48DA-4B69-8628-5D25D57E5C99}">
              <c14:invertSolidFillFmt>
                <c14:spPr xmlns:c14="http://schemas.microsoft.com/office/drawing/2007/8/2/chart">
                  <a:solidFill>
                    <a:srgbClr val="FFFFFF"/>
                  </a:solidFill>
                  <a:ln w="25449">
                    <a:noFill/>
                  </a:ln>
                </c14:spPr>
              </c14:invertSolidFillFmt>
            </c:ext>
          </c:extLst>
        </c:ser>
        <c:ser>
          <c:idx val="2"/>
          <c:order val="2"/>
          <c:tx>
            <c:strRef>
              <c:f>Sheet1!$D$1</c:f>
              <c:strCache>
                <c:ptCount val="1"/>
                <c:pt idx="0">
                  <c:v>Column2</c:v>
                </c:pt>
              </c:strCache>
            </c:strRef>
          </c:tx>
          <c:spPr>
            <a:solidFill>
              <a:srgbClr val="A5A5A5"/>
            </a:solidFill>
            <a:ln w="25449">
              <a:noFill/>
            </a:ln>
          </c:spPr>
          <c:invertIfNegative val="1"/>
          <c:dLbls>
            <c:spPr>
              <a:noFill/>
              <a:ln w="25449">
                <a:noFill/>
              </a:ln>
            </c:spPr>
            <c:showLegendKey val="1"/>
            <c:showVal val="1"/>
            <c:showCatName val="1"/>
            <c:showSerName val="1"/>
            <c:showPercent val="0"/>
            <c:showBubbleSize val="0"/>
            <c:showLeaderLines val="0"/>
            <c:extLst>
              <c:ext xmlns:c15="http://schemas.microsoft.com/office/drawing/2012/chart" uri="{CE6537A1-D6FC-4f65-9D91-7224C49458BB}">
                <c15:showLeaderLines val="0"/>
              </c:ext>
            </c:extLst>
          </c:dLbls>
          <c:cat>
            <c:strRef>
              <c:f>Sheet1!$A$2:$A$3</c:f>
              <c:strCache>
                <c:ptCount val="2"/>
                <c:pt idx="0">
                  <c:v>Santa Pellaia, Spain</c:v>
                </c:pt>
                <c:pt idx="1">
                  <c:v>Innfjorden, Norway</c:v>
                </c:pt>
              </c:strCache>
            </c:strRef>
          </c:cat>
          <c:val>
            <c:numRef>
              <c:f>Sheet1!$D$2:$D$3</c:f>
              <c:numCache>
                <c:formatCode>General</c:formatCode>
                <c:ptCount val="2"/>
              </c:numCache>
            </c:numRef>
          </c:val>
          <c:extLst>
            <c:ext xmlns:c14="http://schemas.microsoft.com/office/drawing/2007/8/2/chart" uri="{6F2FDCE9-48DA-4B69-8628-5D25D57E5C99}">
              <c14:invertSolidFillFmt>
                <c14:spPr xmlns:c14="http://schemas.microsoft.com/office/drawing/2007/8/2/chart">
                  <a:solidFill>
                    <a:srgbClr val="FFFFFF"/>
                  </a:solidFill>
                  <a:ln w="25449">
                    <a:noFill/>
                  </a:ln>
                </c14:spPr>
              </c14:invertSolidFillFmt>
            </c:ext>
          </c:extLst>
        </c:ser>
        <c:dLbls>
          <c:showLegendKey val="0"/>
          <c:showVal val="0"/>
          <c:showCatName val="0"/>
          <c:showSerName val="0"/>
          <c:showPercent val="0"/>
          <c:showBubbleSize val="0"/>
        </c:dLbls>
        <c:gapWidth val="219"/>
        <c:overlap val="-27"/>
        <c:axId val="2129040584"/>
        <c:axId val="2129151752"/>
      </c:barChart>
      <c:catAx>
        <c:axId val="2129040584"/>
        <c:scaling>
          <c:orientation val="minMax"/>
        </c:scaling>
        <c:delete val="1"/>
        <c:axPos val="b"/>
        <c:numFmt formatCode="General" sourceLinked="1"/>
        <c:majorTickMark val="out"/>
        <c:minorTickMark val="none"/>
        <c:tickLblPos val="nextTo"/>
        <c:crossAx val="2129151752"/>
        <c:crosses val="autoZero"/>
        <c:auto val="1"/>
        <c:lblAlgn val="ctr"/>
        <c:lblOffset val="100"/>
        <c:noMultiLvlLbl val="1"/>
      </c:catAx>
      <c:valAx>
        <c:axId val="2129151752"/>
        <c:scaling>
          <c:orientation val="minMax"/>
        </c:scaling>
        <c:delete val="1"/>
        <c:axPos val="l"/>
        <c:majorGridlines>
          <c:spPr>
            <a:ln w="3181">
              <a:solidFill>
                <a:srgbClr val="C0C0C0"/>
              </a:solidFill>
              <a:prstDash val="solid"/>
            </a:ln>
          </c:spPr>
        </c:majorGridlines>
        <c:numFmt formatCode="General" sourceLinked="1"/>
        <c:majorTickMark val="out"/>
        <c:minorTickMark val="none"/>
        <c:tickLblPos val="nextTo"/>
        <c:crossAx val="2129040584"/>
        <c:crosses val="autoZero"/>
        <c:crossBetween val="between"/>
      </c:valAx>
      <c:spPr>
        <a:noFill/>
        <a:ln w="25449">
          <a:noFill/>
        </a:ln>
      </c:spPr>
    </c:plotArea>
    <c:plotVisOnly val="1"/>
    <c:dispBlanksAs val="gap"/>
    <c:showDLblsOverMax val="1"/>
  </c:chart>
  <c:spPr>
    <a:solidFill>
      <a:srgbClr val="FFFFFF"/>
    </a:solidFill>
    <a:ln w="3181">
      <a:solidFill>
        <a:srgbClr val="C0C0C0"/>
      </a:solidFill>
      <a:prstDash val="solid"/>
    </a:ln>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14</Pages>
  <Words>4486</Words>
  <Characters>25571</Characters>
  <Application>Microsoft Macintosh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Winter Is Coming</vt:lpstr>
    </vt:vector>
  </TitlesOfParts>
  <Company/>
  <LinksUpToDate>false</LinksUpToDate>
  <CharactersWithSpaces>29998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Is Coming</dc:title>
  <dc:subject/>
  <dc:creator>Martin Buehler</dc:creator>
  <cp:keywords/>
  <dc:description/>
  <cp:lastModifiedBy>Tyler Bassett</cp:lastModifiedBy>
  <cp:revision>2</cp:revision>
  <cp:lastPrinted>2016-08-19T14:44:00Z</cp:lastPrinted>
  <dcterms:created xsi:type="dcterms:W3CDTF">2016-08-19T23:17:00Z</dcterms:created>
  <dcterms:modified xsi:type="dcterms:W3CDTF">2016-08-19T23:17:00Z</dcterms:modified>
</cp:coreProperties>
</file>