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88B" w:rsidRDefault="00B87D43" w:rsidP="007C188B">
      <w:pPr>
        <w:pStyle w:val="Heading1"/>
        <w:spacing w:before="0" w:beforeAutospacing="0" w:after="0" w:afterAutospacing="0"/>
        <w:jc w:val="center"/>
        <w:rPr>
          <w:rFonts w:ascii="Helvetica" w:hAnsi="Helvetica"/>
          <w:sz w:val="36"/>
          <w:szCs w:val="24"/>
        </w:rPr>
      </w:pPr>
      <w:r>
        <w:rPr>
          <w:rFonts w:ascii="Helvetica" w:hAnsi="Helvetica"/>
          <w:noProof/>
          <w:sz w:val="20"/>
          <w:szCs w:val="20"/>
        </w:rPr>
        <w:drawing>
          <wp:anchor distT="0" distB="0" distL="114300" distR="114300" simplePos="0" relativeHeight="251659264" behindDoc="1" locked="0" layoutInCell="1" allowOverlap="1">
            <wp:simplePos x="0" y="0"/>
            <wp:positionH relativeFrom="column">
              <wp:posOffset>-214948</wp:posOffset>
            </wp:positionH>
            <wp:positionV relativeFrom="paragraph">
              <wp:posOffset>-457200</wp:posOffset>
            </wp:positionV>
            <wp:extent cx="4211320" cy="914400"/>
            <wp:effectExtent l="19050" t="0" r="0" b="0"/>
            <wp:wrapNone/>
            <wp:docPr id="5" name="Picture 5" descr="Hard Drive:Users:eschultheis:Desktop:KB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rd Drive:Users:eschultheis:Desktop:KBS Logo.png"/>
                    <pic:cNvPicPr>
                      <a:picLocks noChangeAspect="1" noChangeArrowheads="1"/>
                    </pic:cNvPicPr>
                  </pic:nvPicPr>
                  <pic:blipFill>
                    <a:blip r:embed="rId9"/>
                    <a:stretch>
                      <a:fillRect/>
                    </a:stretch>
                  </pic:blipFill>
                  <pic:spPr bwMode="auto">
                    <a:xfrm>
                      <a:off x="0" y="0"/>
                      <a:ext cx="4211320" cy="914400"/>
                    </a:xfrm>
                    <a:prstGeom prst="rect">
                      <a:avLst/>
                    </a:prstGeom>
                    <a:noFill/>
                    <a:ln w="9525">
                      <a:noFill/>
                      <a:miter lim="800000"/>
                      <a:headEnd/>
                      <a:tailEnd/>
                    </a:ln>
                  </pic:spPr>
                </pic:pic>
              </a:graphicData>
            </a:graphic>
          </wp:anchor>
        </w:drawing>
      </w:r>
    </w:p>
    <w:p w:rsidR="00B457E5" w:rsidRDefault="00B457E5" w:rsidP="007C188B">
      <w:pPr>
        <w:pStyle w:val="Heading1"/>
        <w:spacing w:before="0" w:beforeAutospacing="0" w:after="0" w:afterAutospacing="0"/>
        <w:rPr>
          <w:rFonts w:ascii="Helvetica" w:hAnsi="Helvetica"/>
          <w:b w:val="0"/>
          <w:sz w:val="20"/>
          <w:szCs w:val="20"/>
        </w:rPr>
      </w:pPr>
    </w:p>
    <w:p w:rsidR="00B87D43" w:rsidRPr="00B457E5" w:rsidRDefault="00B87D43" w:rsidP="007C188B">
      <w:pPr>
        <w:pStyle w:val="Heading1"/>
        <w:spacing w:before="0" w:beforeAutospacing="0" w:after="0" w:afterAutospacing="0"/>
        <w:rPr>
          <w:rFonts w:ascii="Helvetica" w:hAnsi="Helvetica"/>
          <w:b w:val="0"/>
          <w:sz w:val="20"/>
          <w:szCs w:val="20"/>
        </w:rPr>
      </w:pPr>
    </w:p>
    <w:p w:rsidR="007C188B" w:rsidRDefault="007C188B" w:rsidP="007C188B">
      <w:pPr>
        <w:pStyle w:val="Heading1"/>
        <w:spacing w:before="0" w:beforeAutospacing="0" w:after="0" w:afterAutospacing="0"/>
        <w:rPr>
          <w:rFonts w:ascii="Helvetica" w:hAnsi="Helvetica"/>
          <w:b w:val="0"/>
          <w:sz w:val="40"/>
          <w:szCs w:val="24"/>
        </w:rPr>
      </w:pPr>
      <w:r w:rsidRPr="00081129">
        <w:rPr>
          <w:rFonts w:ascii="Helvetica" w:hAnsi="Helvetica"/>
          <w:b w:val="0"/>
          <w:sz w:val="40"/>
          <w:szCs w:val="24"/>
        </w:rPr>
        <w:t>K-12 Partnership Lesson Plan</w:t>
      </w:r>
    </w:p>
    <w:p w:rsidR="00CC4D24" w:rsidRPr="00CC4D24" w:rsidRDefault="00986838" w:rsidP="007C188B">
      <w:pPr>
        <w:pStyle w:val="Heading1"/>
        <w:spacing w:before="0" w:beforeAutospacing="0" w:after="0" w:afterAutospacing="0"/>
        <w:rPr>
          <w:rFonts w:ascii="Helvetica" w:hAnsi="Helvetica"/>
          <w:b w:val="0"/>
          <w:sz w:val="24"/>
          <w:szCs w:val="24"/>
        </w:rPr>
      </w:pPr>
      <w:r>
        <w:rPr>
          <w:rFonts w:ascii="Helvetica" w:hAnsi="Helvetica"/>
          <w:b w:val="0"/>
          <w:sz w:val="24"/>
          <w:szCs w:val="24"/>
        </w:rPr>
        <w:t>Heather Kittredge</w:t>
      </w:r>
    </w:p>
    <w:p w:rsidR="007C188B" w:rsidRDefault="00624642" w:rsidP="007C188B">
      <w:pPr>
        <w:pStyle w:val="Heading1"/>
        <w:spacing w:before="0" w:beforeAutospacing="0" w:after="0" w:afterAutospacing="0"/>
        <w:jc w:val="center"/>
        <w:rPr>
          <w:rFonts w:ascii="Helvetica" w:hAnsi="Helvetica"/>
          <w:i/>
          <w:sz w:val="24"/>
          <w:szCs w:val="24"/>
        </w:rPr>
      </w:pPr>
      <w:r>
        <w:rPr>
          <w:rFonts w:ascii="Helvetica" w:hAnsi="Helvetica"/>
          <w:i/>
          <w:noProof/>
          <w:sz w:val="24"/>
          <w:szCs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106045</wp:posOffset>
                </wp:positionV>
                <wp:extent cx="5943600" cy="0"/>
                <wp:effectExtent l="28575" t="33020" r="28575" b="5270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0800">
                          <a:solidFill>
                            <a:srgbClr val="1B443C"/>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35pt" to="468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" strokecolor="#1b443c" strokeweight="4pt">
                <v:fill o:detectmouseclick="t"/>
                <v:shadow on="t" opacity="22938f" offset="0"/>
              </v:line>
            </w:pict>
          </mc:Fallback>
        </mc:AlternateContent>
      </w:r>
    </w:p>
    <w:p w:rsidR="007C188B" w:rsidRDefault="007C188B" w:rsidP="007C188B">
      <w:pPr>
        <w:pStyle w:val="Heading1"/>
        <w:spacing w:before="0" w:beforeAutospacing="0" w:after="0" w:afterAutospacing="0"/>
        <w:jc w:val="center"/>
        <w:rPr>
          <w:rFonts w:ascii="Helvetica" w:hAnsi="Helvetica"/>
          <w:i/>
          <w:sz w:val="24"/>
          <w:szCs w:val="24"/>
        </w:rPr>
      </w:pPr>
    </w:p>
    <w:p w:rsidR="007C188B" w:rsidRDefault="00986838" w:rsidP="007C188B">
      <w:pPr>
        <w:pStyle w:val="Heading1"/>
        <w:spacing w:before="0" w:beforeAutospacing="0" w:after="0" w:afterAutospacing="0"/>
        <w:jc w:val="center"/>
        <w:rPr>
          <w:rFonts w:ascii="Helvetica" w:hAnsi="Helvetica"/>
          <w:i/>
          <w:sz w:val="24"/>
          <w:szCs w:val="24"/>
        </w:rPr>
      </w:pPr>
      <w:r>
        <w:rPr>
          <w:rFonts w:ascii="Helvetica" w:hAnsi="Helvetica"/>
          <w:i/>
          <w:sz w:val="24"/>
          <w:szCs w:val="24"/>
        </w:rPr>
        <w:t>Microbial Connections</w:t>
      </w:r>
    </w:p>
    <w:p w:rsidR="00D64F5A" w:rsidRPr="00D64F5A" w:rsidRDefault="00986838" w:rsidP="007C188B">
      <w:pPr>
        <w:pStyle w:val="Heading1"/>
        <w:spacing w:before="0" w:beforeAutospacing="0" w:after="0" w:afterAutospacing="0"/>
        <w:jc w:val="center"/>
        <w:rPr>
          <w:rFonts w:ascii="Helvetica" w:hAnsi="Helvetica"/>
          <w:b w:val="0"/>
          <w:i/>
          <w:sz w:val="24"/>
          <w:szCs w:val="24"/>
        </w:rPr>
      </w:pPr>
      <w:r>
        <w:rPr>
          <w:rFonts w:ascii="Helvetica" w:hAnsi="Helvetica"/>
          <w:b w:val="0"/>
          <w:i/>
          <w:sz w:val="24"/>
          <w:szCs w:val="24"/>
        </w:rPr>
        <w:t>The Evolution of Antibiotic Resistance</w:t>
      </w:r>
    </w:p>
    <w:p w:rsidR="007C188B" w:rsidRPr="009F01E3" w:rsidRDefault="007C188B" w:rsidP="007C188B">
      <w:pPr>
        <w:pStyle w:val="Heading2"/>
        <w:rPr>
          <w:rFonts w:ascii="Helvetica" w:hAnsi="Helvetica"/>
          <w:sz w:val="20"/>
          <w:szCs w:val="20"/>
        </w:rPr>
      </w:pPr>
      <w:r>
        <w:rPr>
          <w:rFonts w:ascii="Helvetica" w:hAnsi="Helvetica"/>
          <w:sz w:val="20"/>
          <w:szCs w:val="20"/>
        </w:rPr>
        <w:t>Overview</w:t>
      </w:r>
    </w:p>
    <w:p w:rsidR="00986838" w:rsidRDefault="00986838" w:rsidP="00E214E6">
      <w:pPr>
        <w:autoSpaceDE w:val="0"/>
        <w:autoSpaceDN w:val="0"/>
        <w:adjustRightInd w:val="0"/>
        <w:ind w:left="720"/>
        <w:rPr>
          <w:rFonts w:ascii="Helvetica" w:eastAsiaTheme="minorHAnsi" w:hAnsi="Helvetica" w:cs="Helvetica"/>
          <w:sz w:val="20"/>
          <w:szCs w:val="20"/>
        </w:rPr>
      </w:pPr>
      <w:r>
        <w:rPr>
          <w:rFonts w:ascii="Helvetica" w:eastAsiaTheme="minorHAnsi" w:hAnsi="Helvetica" w:cs="Helvetica"/>
          <w:sz w:val="20"/>
          <w:szCs w:val="20"/>
        </w:rPr>
        <w:t>Antibiotic resistance is becoming known as a worldwide threat to public health. Humans rely</w:t>
      </w:r>
      <w:r w:rsidR="00184DC6">
        <w:rPr>
          <w:rFonts w:ascii="Helvetica" w:eastAsiaTheme="minorHAnsi" w:hAnsi="Helvetica" w:cs="Helvetica"/>
          <w:sz w:val="20"/>
          <w:szCs w:val="20"/>
        </w:rPr>
        <w:t xml:space="preserve"> on antibiotics for many medical procedures,</w:t>
      </w:r>
      <w:r>
        <w:rPr>
          <w:rFonts w:ascii="Helvetica" w:eastAsiaTheme="minorHAnsi" w:hAnsi="Helvetica" w:cs="Helvetica"/>
          <w:sz w:val="20"/>
          <w:szCs w:val="20"/>
        </w:rPr>
        <w:t xml:space="preserve"> including kn</w:t>
      </w:r>
      <w:r w:rsidR="00184DC6">
        <w:rPr>
          <w:rFonts w:ascii="Helvetica" w:eastAsiaTheme="minorHAnsi" w:hAnsi="Helvetica" w:cs="Helvetica"/>
          <w:sz w:val="20"/>
          <w:szCs w:val="20"/>
        </w:rPr>
        <w:t>ee and hip replacements, cancer and</w:t>
      </w:r>
      <w:r>
        <w:rPr>
          <w:rFonts w:ascii="Helvetica" w:eastAsiaTheme="minorHAnsi" w:hAnsi="Helvetica" w:cs="Helvetica"/>
          <w:sz w:val="20"/>
          <w:szCs w:val="20"/>
        </w:rPr>
        <w:t xml:space="preserve"> </w:t>
      </w:r>
      <w:r w:rsidR="00184DC6">
        <w:rPr>
          <w:rFonts w:ascii="Helvetica" w:eastAsiaTheme="minorHAnsi" w:hAnsi="Helvetica" w:cs="Helvetica"/>
          <w:sz w:val="20"/>
          <w:szCs w:val="20"/>
        </w:rPr>
        <w:t xml:space="preserve">other </w:t>
      </w:r>
      <w:r>
        <w:rPr>
          <w:rFonts w:ascii="Helvetica" w:eastAsiaTheme="minorHAnsi" w:hAnsi="Helvetica" w:cs="Helvetica"/>
          <w:sz w:val="20"/>
          <w:szCs w:val="20"/>
        </w:rPr>
        <w:t xml:space="preserve">sicknesses that suppress the immune </w:t>
      </w:r>
      <w:r w:rsidR="00184DC6">
        <w:rPr>
          <w:rFonts w:ascii="Helvetica" w:eastAsiaTheme="minorHAnsi" w:hAnsi="Helvetica" w:cs="Helvetica"/>
          <w:sz w:val="20"/>
          <w:szCs w:val="20"/>
        </w:rPr>
        <w:t>system, all the way down to simple</w:t>
      </w:r>
      <w:r>
        <w:rPr>
          <w:rFonts w:ascii="Helvetica" w:eastAsiaTheme="minorHAnsi" w:hAnsi="Helvetica" w:cs="Helvetica"/>
          <w:sz w:val="20"/>
          <w:szCs w:val="20"/>
        </w:rPr>
        <w:t xml:space="preserve"> ba</w:t>
      </w:r>
      <w:r w:rsidR="00184DC6">
        <w:rPr>
          <w:rFonts w:ascii="Helvetica" w:eastAsiaTheme="minorHAnsi" w:hAnsi="Helvetica" w:cs="Helvetica"/>
          <w:sz w:val="20"/>
          <w:szCs w:val="20"/>
        </w:rPr>
        <w:t>cterial infections</w:t>
      </w:r>
      <w:r>
        <w:rPr>
          <w:rFonts w:ascii="Helvetica" w:eastAsiaTheme="minorHAnsi" w:hAnsi="Helvetica" w:cs="Helvetica"/>
          <w:sz w:val="20"/>
          <w:szCs w:val="20"/>
        </w:rPr>
        <w:t>.  Bacteria quickly regenerate though, which allows muta</w:t>
      </w:r>
      <w:r w:rsidR="00184DC6">
        <w:rPr>
          <w:rFonts w:ascii="Helvetica" w:eastAsiaTheme="minorHAnsi" w:hAnsi="Helvetica" w:cs="Helvetica"/>
          <w:sz w:val="20"/>
          <w:szCs w:val="20"/>
        </w:rPr>
        <w:t>tions to quickly arise in a population.  W</w:t>
      </w:r>
      <w:r>
        <w:rPr>
          <w:rFonts w:ascii="Helvetica" w:eastAsiaTheme="minorHAnsi" w:hAnsi="Helvetica" w:cs="Helvetica"/>
          <w:sz w:val="20"/>
          <w:szCs w:val="20"/>
        </w:rPr>
        <w:t xml:space="preserve">hen one </w:t>
      </w:r>
      <w:proofErr w:type="gramStart"/>
      <w:r>
        <w:rPr>
          <w:rFonts w:ascii="Helvetica" w:eastAsiaTheme="minorHAnsi" w:hAnsi="Helvetica" w:cs="Helvetica"/>
          <w:sz w:val="20"/>
          <w:szCs w:val="20"/>
        </w:rPr>
        <w:t>bacteria</w:t>
      </w:r>
      <w:proofErr w:type="gramEnd"/>
      <w:r w:rsidR="00184DC6">
        <w:rPr>
          <w:rFonts w:ascii="Helvetica" w:eastAsiaTheme="minorHAnsi" w:hAnsi="Helvetica" w:cs="Helvetica"/>
          <w:sz w:val="20"/>
          <w:szCs w:val="20"/>
        </w:rPr>
        <w:t xml:space="preserve"> accumulates a mutation that allows it to be resistant to antibiotics, it will not be killed when</w:t>
      </w:r>
      <w:r>
        <w:rPr>
          <w:rFonts w:ascii="Helvetica" w:eastAsiaTheme="minorHAnsi" w:hAnsi="Helvetica" w:cs="Helvetica"/>
          <w:sz w:val="20"/>
          <w:szCs w:val="20"/>
        </w:rPr>
        <w:t xml:space="preserve"> all of the other members of the population are killed</w:t>
      </w:r>
      <w:r w:rsidR="00184DC6">
        <w:rPr>
          <w:rFonts w:ascii="Helvetica" w:eastAsiaTheme="minorHAnsi" w:hAnsi="Helvetica" w:cs="Helvetica"/>
          <w:sz w:val="20"/>
          <w:szCs w:val="20"/>
        </w:rPr>
        <w:t xml:space="preserve"> by the antibiotic</w:t>
      </w:r>
      <w:r>
        <w:rPr>
          <w:rFonts w:ascii="Helvetica" w:eastAsiaTheme="minorHAnsi" w:hAnsi="Helvetica" w:cs="Helvetica"/>
          <w:sz w:val="20"/>
          <w:szCs w:val="20"/>
        </w:rPr>
        <w:t xml:space="preserve">. This creates an environment for resistant bacteria to successfully multiple </w:t>
      </w:r>
      <w:r w:rsidR="004B33F0">
        <w:rPr>
          <w:rFonts w:ascii="Helvetica" w:eastAsiaTheme="minorHAnsi" w:hAnsi="Helvetica" w:cs="Helvetica"/>
          <w:sz w:val="20"/>
          <w:szCs w:val="20"/>
        </w:rPr>
        <w:t>and contribute to the problem of antibiotic resistance.</w:t>
      </w:r>
    </w:p>
    <w:p w:rsidR="00986838" w:rsidRDefault="00986838" w:rsidP="00E214E6">
      <w:pPr>
        <w:autoSpaceDE w:val="0"/>
        <w:autoSpaceDN w:val="0"/>
        <w:adjustRightInd w:val="0"/>
        <w:ind w:left="720"/>
        <w:rPr>
          <w:rFonts w:ascii="Helvetica" w:eastAsiaTheme="minorHAnsi" w:hAnsi="Helvetica" w:cs="Helvetica"/>
          <w:sz w:val="20"/>
          <w:szCs w:val="20"/>
        </w:rPr>
      </w:pPr>
    </w:p>
    <w:p w:rsidR="00E214E6" w:rsidRDefault="004B33F0" w:rsidP="00E214E6">
      <w:pPr>
        <w:autoSpaceDE w:val="0"/>
        <w:autoSpaceDN w:val="0"/>
        <w:adjustRightInd w:val="0"/>
        <w:ind w:left="720"/>
        <w:rPr>
          <w:rFonts w:ascii="Helvetica" w:eastAsiaTheme="minorHAnsi" w:hAnsi="Helvetica" w:cs="Helvetica"/>
          <w:sz w:val="20"/>
          <w:szCs w:val="20"/>
        </w:rPr>
      </w:pPr>
      <w:r>
        <w:rPr>
          <w:rFonts w:ascii="Helvetica" w:eastAsiaTheme="minorHAnsi" w:hAnsi="Helvetica" w:cs="Helvetica"/>
          <w:sz w:val="20"/>
          <w:szCs w:val="20"/>
        </w:rPr>
        <w:t>In this lesson, we discuss different types of antibiotics and their cellular targets, followed by an overview of how bacterial evolution leads to antibiotic resistance and finally what the future holds for combating antibiotic resistance around the world.  After this material is covered the lesson plan moves on to an activity using marshmallows and M&amp;Ms to model the evolution of antibiotic res</w:t>
      </w:r>
      <w:r w:rsidR="00184DC6">
        <w:rPr>
          <w:rFonts w:ascii="Helvetica" w:eastAsiaTheme="minorHAnsi" w:hAnsi="Helvetica" w:cs="Helvetica"/>
          <w:sz w:val="20"/>
          <w:szCs w:val="20"/>
        </w:rPr>
        <w:t>istance. In the model,</w:t>
      </w:r>
      <w:r>
        <w:rPr>
          <w:rFonts w:ascii="Helvetica" w:eastAsiaTheme="minorHAnsi" w:hAnsi="Helvetica" w:cs="Helvetica"/>
          <w:sz w:val="20"/>
          <w:szCs w:val="20"/>
        </w:rPr>
        <w:t xml:space="preserve"> M&amp;Ms have a mutation that prevents antibiotics from entering their cell walls, making them resistant to </w:t>
      </w:r>
      <w:r w:rsidR="0052339B">
        <w:rPr>
          <w:rFonts w:ascii="Helvetica" w:eastAsiaTheme="minorHAnsi" w:hAnsi="Helvetica" w:cs="Helvetica"/>
          <w:sz w:val="20"/>
          <w:szCs w:val="20"/>
        </w:rPr>
        <w:t>antibiotics</w:t>
      </w:r>
      <w:r>
        <w:rPr>
          <w:rFonts w:ascii="Helvetica" w:eastAsiaTheme="minorHAnsi" w:hAnsi="Helvetica" w:cs="Helvetica"/>
          <w:sz w:val="20"/>
          <w:szCs w:val="20"/>
        </w:rPr>
        <w:t xml:space="preserve">.  </w:t>
      </w:r>
    </w:p>
    <w:p w:rsidR="007C188B" w:rsidRDefault="007C188B" w:rsidP="00E214E6">
      <w:pPr>
        <w:pStyle w:val="NormalWeb"/>
        <w:rPr>
          <w:rFonts w:ascii="Helvetica" w:hAnsi="Helvetica"/>
          <w:b/>
          <w:sz w:val="20"/>
          <w:szCs w:val="20"/>
        </w:rPr>
      </w:pPr>
      <w:r>
        <w:rPr>
          <w:rFonts w:ascii="Helvetica" w:hAnsi="Helvetica"/>
          <w:b/>
          <w:sz w:val="20"/>
          <w:szCs w:val="20"/>
        </w:rPr>
        <w:t>Objectives</w:t>
      </w:r>
    </w:p>
    <w:p w:rsidR="007C188B" w:rsidRDefault="007C188B" w:rsidP="007C188B">
      <w:pPr>
        <w:pStyle w:val="NormalWeb"/>
        <w:spacing w:before="0" w:beforeAutospacing="0" w:after="0" w:afterAutospacing="0"/>
        <w:ind w:left="720"/>
        <w:rPr>
          <w:rFonts w:ascii="Helvetica" w:hAnsi="Helvetica"/>
          <w:sz w:val="20"/>
          <w:szCs w:val="20"/>
        </w:rPr>
      </w:pPr>
      <w:r w:rsidRPr="00FE66F9">
        <w:rPr>
          <w:rFonts w:ascii="Helvetica" w:hAnsi="Helvetica"/>
          <w:sz w:val="20"/>
          <w:szCs w:val="20"/>
        </w:rPr>
        <w:t>At the conclusion of the lesson, students will be able to:</w:t>
      </w:r>
    </w:p>
    <w:p w:rsidR="006C2B09" w:rsidRDefault="004B33F0" w:rsidP="006C2B09">
      <w:pPr>
        <w:numPr>
          <w:ilvl w:val="0"/>
          <w:numId w:val="2"/>
        </w:numPr>
        <w:rPr>
          <w:rFonts w:ascii="Helvetica" w:hAnsi="Helvetica" w:cs="Helvetica"/>
          <w:sz w:val="20"/>
        </w:rPr>
      </w:pPr>
      <w:r>
        <w:rPr>
          <w:rFonts w:ascii="Helvetica" w:hAnsi="Helvetica" w:cs="Helvetica"/>
          <w:sz w:val="20"/>
        </w:rPr>
        <w:t>Understand that</w:t>
      </w:r>
      <w:r w:rsidR="00E214E6">
        <w:rPr>
          <w:rFonts w:ascii="Helvetica" w:hAnsi="Helvetica" w:cs="Helvetica"/>
          <w:sz w:val="20"/>
        </w:rPr>
        <w:t xml:space="preserve"> </w:t>
      </w:r>
      <w:r>
        <w:rPr>
          <w:rFonts w:ascii="Helvetica" w:hAnsi="Helvetica" w:cs="Helvetica"/>
          <w:sz w:val="20"/>
        </w:rPr>
        <w:t>antibiotic resistance is a product of evolution (natural selection)</w:t>
      </w:r>
    </w:p>
    <w:p w:rsidR="00E214E6" w:rsidRDefault="00E214E6" w:rsidP="006C2B09">
      <w:pPr>
        <w:numPr>
          <w:ilvl w:val="0"/>
          <w:numId w:val="2"/>
        </w:numPr>
        <w:rPr>
          <w:rFonts w:ascii="Helvetica" w:hAnsi="Helvetica" w:cs="Helvetica"/>
          <w:sz w:val="20"/>
        </w:rPr>
      </w:pPr>
      <w:r>
        <w:rPr>
          <w:rFonts w:ascii="Helvetica" w:hAnsi="Helvetica" w:cs="Helvetica"/>
          <w:sz w:val="20"/>
        </w:rPr>
        <w:t xml:space="preserve">Discuss the </w:t>
      </w:r>
      <w:r w:rsidR="004B33F0">
        <w:rPr>
          <w:rFonts w:ascii="Helvetica" w:hAnsi="Helvetica" w:cs="Helvetica"/>
          <w:sz w:val="20"/>
        </w:rPr>
        <w:t>different types of antibiotics and their cellular targets</w:t>
      </w:r>
    </w:p>
    <w:p w:rsidR="00E214E6" w:rsidRDefault="00E214E6" w:rsidP="006C2B09">
      <w:pPr>
        <w:numPr>
          <w:ilvl w:val="0"/>
          <w:numId w:val="2"/>
        </w:numPr>
        <w:rPr>
          <w:rFonts w:ascii="Helvetica" w:hAnsi="Helvetica" w:cs="Helvetica"/>
          <w:sz w:val="20"/>
        </w:rPr>
      </w:pPr>
      <w:r>
        <w:rPr>
          <w:rFonts w:ascii="Helvetica" w:hAnsi="Helvetica" w:cs="Helvetica"/>
          <w:sz w:val="20"/>
        </w:rPr>
        <w:t xml:space="preserve">Discuss the </w:t>
      </w:r>
      <w:r w:rsidR="004B33F0">
        <w:rPr>
          <w:rFonts w:ascii="Helvetica" w:hAnsi="Helvetica" w:cs="Helvetica"/>
          <w:sz w:val="20"/>
        </w:rPr>
        <w:t>role humans play in the rise of antibiotic resistance</w:t>
      </w:r>
    </w:p>
    <w:p w:rsidR="004B33F0" w:rsidRDefault="004B33F0" w:rsidP="006C2B09">
      <w:pPr>
        <w:numPr>
          <w:ilvl w:val="0"/>
          <w:numId w:val="2"/>
        </w:numPr>
        <w:rPr>
          <w:rFonts w:ascii="Helvetica" w:hAnsi="Helvetica" w:cs="Helvetica"/>
          <w:sz w:val="20"/>
        </w:rPr>
      </w:pPr>
      <w:r>
        <w:rPr>
          <w:rFonts w:ascii="Helvetica" w:hAnsi="Helvetica" w:cs="Helvetica"/>
          <w:sz w:val="20"/>
        </w:rPr>
        <w:t>Comprehend the next steps in dealing with antibiotic resistance as a public health concern</w:t>
      </w:r>
    </w:p>
    <w:p w:rsidR="00E214E6" w:rsidRDefault="00E214E6" w:rsidP="006C2B09">
      <w:pPr>
        <w:numPr>
          <w:ilvl w:val="0"/>
          <w:numId w:val="2"/>
        </w:numPr>
        <w:rPr>
          <w:rFonts w:ascii="Helvetica" w:hAnsi="Helvetica" w:cs="Helvetica"/>
          <w:sz w:val="20"/>
        </w:rPr>
      </w:pPr>
      <w:r>
        <w:rPr>
          <w:rFonts w:ascii="Helvetica" w:hAnsi="Helvetica" w:cs="Helvetica"/>
          <w:sz w:val="20"/>
        </w:rPr>
        <w:t>Generate a hypothesis and prediction</w:t>
      </w:r>
      <w:r w:rsidR="004B33F0">
        <w:rPr>
          <w:rFonts w:ascii="Helvetica" w:hAnsi="Helvetica" w:cs="Helvetica"/>
          <w:sz w:val="20"/>
        </w:rPr>
        <w:t xml:space="preserve"> for how antibiotic resistance will change bacterial survival and population dynamics</w:t>
      </w:r>
    </w:p>
    <w:p w:rsidR="00E214E6" w:rsidRDefault="00E214E6" w:rsidP="006C2B09">
      <w:pPr>
        <w:numPr>
          <w:ilvl w:val="0"/>
          <w:numId w:val="2"/>
        </w:numPr>
        <w:rPr>
          <w:rFonts w:ascii="Helvetica" w:hAnsi="Helvetica" w:cs="Helvetica"/>
          <w:sz w:val="20"/>
        </w:rPr>
      </w:pPr>
      <w:r>
        <w:rPr>
          <w:rFonts w:ascii="Helvetica" w:hAnsi="Helvetica" w:cs="Helvetica"/>
          <w:sz w:val="20"/>
        </w:rPr>
        <w:t>Collect data from an experiment and put into a table</w:t>
      </w:r>
    </w:p>
    <w:p w:rsidR="00E214E6" w:rsidRDefault="00E214E6" w:rsidP="006C2B09">
      <w:pPr>
        <w:numPr>
          <w:ilvl w:val="0"/>
          <w:numId w:val="2"/>
        </w:numPr>
        <w:rPr>
          <w:rFonts w:ascii="Helvetica" w:hAnsi="Helvetica" w:cs="Helvetica"/>
          <w:sz w:val="20"/>
        </w:rPr>
      </w:pPr>
      <w:r>
        <w:rPr>
          <w:rFonts w:ascii="Helvetica" w:hAnsi="Helvetica" w:cs="Helvetica"/>
          <w:sz w:val="20"/>
        </w:rPr>
        <w:t>Convert a data table into a figure and draw conclusions</w:t>
      </w:r>
      <w:r w:rsidR="00900BC3">
        <w:rPr>
          <w:rFonts w:ascii="Helvetica" w:hAnsi="Helvetica" w:cs="Helvetica"/>
          <w:sz w:val="20"/>
        </w:rPr>
        <w:t xml:space="preserve"> about the severity of antibiotic </w:t>
      </w:r>
      <w:r w:rsidR="0052339B">
        <w:rPr>
          <w:rFonts w:ascii="Helvetica" w:hAnsi="Helvetica" w:cs="Helvetica"/>
          <w:sz w:val="20"/>
        </w:rPr>
        <w:t>resistance</w:t>
      </w:r>
      <w:r>
        <w:rPr>
          <w:rFonts w:ascii="Helvetica" w:hAnsi="Helvetica" w:cs="Helvetica"/>
          <w:sz w:val="20"/>
        </w:rPr>
        <w:t xml:space="preserve"> </w:t>
      </w:r>
    </w:p>
    <w:p w:rsidR="004B33F0" w:rsidRDefault="004B33F0" w:rsidP="004B33F0">
      <w:pPr>
        <w:ind w:left="1440"/>
        <w:rPr>
          <w:rFonts w:ascii="Helvetica" w:hAnsi="Helvetica" w:cs="Helvetica"/>
          <w:sz w:val="20"/>
        </w:rPr>
      </w:pPr>
    </w:p>
    <w:p w:rsidR="007C188B" w:rsidRDefault="007C188B" w:rsidP="007C188B">
      <w:pPr>
        <w:pStyle w:val="NormalWeb"/>
        <w:rPr>
          <w:rFonts w:ascii="Helvetica" w:hAnsi="Helvetica"/>
          <w:b/>
          <w:sz w:val="20"/>
          <w:szCs w:val="20"/>
        </w:rPr>
      </w:pPr>
      <w:r>
        <w:rPr>
          <w:rFonts w:ascii="Helvetica" w:hAnsi="Helvetica"/>
          <w:b/>
          <w:sz w:val="20"/>
          <w:szCs w:val="20"/>
        </w:rPr>
        <w:t>Length of Lesson</w:t>
      </w:r>
    </w:p>
    <w:p w:rsidR="00900BC3" w:rsidRPr="00900BC3" w:rsidRDefault="00900BC3" w:rsidP="00900BC3">
      <w:pPr>
        <w:autoSpaceDE w:val="0"/>
        <w:autoSpaceDN w:val="0"/>
        <w:adjustRightInd w:val="0"/>
        <w:ind w:left="720"/>
        <w:rPr>
          <w:rFonts w:ascii="Helvetica" w:eastAsiaTheme="minorHAnsi" w:hAnsi="Helvetica" w:cs="Helvetica"/>
          <w:sz w:val="20"/>
        </w:rPr>
      </w:pPr>
      <w:r w:rsidRPr="00900BC3">
        <w:rPr>
          <w:rFonts w:ascii="Helvetica" w:eastAsiaTheme="minorHAnsi" w:hAnsi="Helvetica" w:cs="Helvetica"/>
          <w:sz w:val="20"/>
        </w:rPr>
        <w:t xml:space="preserve">This lesson will </w:t>
      </w:r>
      <w:r>
        <w:rPr>
          <w:rFonts w:ascii="Helvetica" w:eastAsiaTheme="minorHAnsi" w:hAnsi="Helvetica" w:cs="Helvetica"/>
          <w:sz w:val="20"/>
        </w:rPr>
        <w:t xml:space="preserve">require </w:t>
      </w:r>
      <w:r w:rsidRPr="00900BC3">
        <w:rPr>
          <w:rFonts w:ascii="Helvetica" w:eastAsiaTheme="minorHAnsi" w:hAnsi="Helvetica" w:cs="Helvetica"/>
          <w:sz w:val="20"/>
        </w:rPr>
        <w:t>one</w:t>
      </w:r>
      <w:r>
        <w:rPr>
          <w:rFonts w:ascii="Helvetica" w:eastAsiaTheme="minorHAnsi" w:hAnsi="Helvetica" w:cs="Helvetica"/>
          <w:sz w:val="20"/>
        </w:rPr>
        <w:t xml:space="preserve"> hour long class period.  The first half hour will include an overview of antibiotic resistance including a PowerPoint.  The second half hour will be for the marshmallow and M&amp;M activity.  The lesson plan provided here</w:t>
      </w:r>
      <w:r w:rsidRPr="00900BC3">
        <w:rPr>
          <w:rFonts w:ascii="Helvetica" w:eastAsiaTheme="minorHAnsi" w:hAnsi="Helvetica" w:cs="Helvetica"/>
          <w:sz w:val="20"/>
        </w:rPr>
        <w:t xml:space="preserve"> simply models the change in the ratio of marshmallows to M&amp;Ms in a population over time</w:t>
      </w:r>
      <w:r>
        <w:rPr>
          <w:rFonts w:ascii="Helvetica" w:eastAsiaTheme="minorHAnsi" w:hAnsi="Helvetica" w:cs="Helvetica"/>
          <w:sz w:val="20"/>
        </w:rPr>
        <w:t>,</w:t>
      </w:r>
      <w:r w:rsidRPr="00900BC3">
        <w:rPr>
          <w:rFonts w:ascii="Helvetica" w:eastAsiaTheme="minorHAnsi" w:hAnsi="Helvetica" w:cs="Helvetica"/>
          <w:sz w:val="20"/>
        </w:rPr>
        <w:t xml:space="preserve"> but</w:t>
      </w:r>
      <w:r w:rsidR="00184DC6">
        <w:rPr>
          <w:rFonts w:ascii="Helvetica" w:eastAsiaTheme="minorHAnsi" w:hAnsi="Helvetica" w:cs="Helvetica"/>
          <w:sz w:val="20"/>
        </w:rPr>
        <w:t xml:space="preserve"> this model could</w:t>
      </w:r>
      <w:r w:rsidRPr="00900BC3">
        <w:rPr>
          <w:rFonts w:ascii="Helvetica" w:eastAsiaTheme="minorHAnsi" w:hAnsi="Helvetica" w:cs="Helvetica"/>
          <w:sz w:val="20"/>
        </w:rPr>
        <w:t xml:space="preserve"> easily be modified for higher lever learning</w:t>
      </w:r>
      <w:r w:rsidR="00184DC6">
        <w:rPr>
          <w:rFonts w:ascii="Helvetica" w:eastAsiaTheme="minorHAnsi" w:hAnsi="Helvetica" w:cs="Helvetica"/>
          <w:sz w:val="20"/>
        </w:rPr>
        <w:t>. For example,</w:t>
      </w:r>
      <w:r w:rsidRPr="00900BC3">
        <w:rPr>
          <w:rFonts w:ascii="Helvetica" w:eastAsiaTheme="minorHAnsi" w:hAnsi="Helvetica" w:cs="Helvetica"/>
          <w:sz w:val="20"/>
        </w:rPr>
        <w:t xml:space="preserve"> by including a variety of antibiotics </w:t>
      </w:r>
      <w:r>
        <w:rPr>
          <w:rFonts w:ascii="Helvetica" w:eastAsiaTheme="minorHAnsi" w:hAnsi="Helvetica" w:cs="Helvetica"/>
          <w:sz w:val="20"/>
        </w:rPr>
        <w:t xml:space="preserve">represented by tools other </w:t>
      </w:r>
      <w:r>
        <w:rPr>
          <w:rFonts w:ascii="Helvetica" w:eastAsiaTheme="minorHAnsi" w:hAnsi="Helvetica" w:cs="Helvetica"/>
          <w:sz w:val="20"/>
        </w:rPr>
        <w:lastRenderedPageBreak/>
        <w:t>than a toothpick, different types of cells using different color</w:t>
      </w:r>
      <w:r w:rsidR="00184DC6">
        <w:rPr>
          <w:rFonts w:ascii="Helvetica" w:eastAsiaTheme="minorHAnsi" w:hAnsi="Helvetica" w:cs="Helvetica"/>
          <w:sz w:val="20"/>
        </w:rPr>
        <w:t>ed marshmallows or catered to</w:t>
      </w:r>
      <w:r>
        <w:rPr>
          <w:rFonts w:ascii="Helvetica" w:eastAsiaTheme="minorHAnsi" w:hAnsi="Helvetica" w:cs="Helvetica"/>
          <w:sz w:val="20"/>
        </w:rPr>
        <w:t xml:space="preserve"> building a model</w:t>
      </w:r>
      <w:r w:rsidR="00184DC6">
        <w:rPr>
          <w:rFonts w:ascii="Helvetica" w:eastAsiaTheme="minorHAnsi" w:hAnsi="Helvetica" w:cs="Helvetica"/>
          <w:sz w:val="20"/>
        </w:rPr>
        <w:t xml:space="preserve"> for natural selection</w:t>
      </w:r>
      <w:r>
        <w:rPr>
          <w:rFonts w:ascii="Helvetica" w:eastAsiaTheme="minorHAnsi" w:hAnsi="Helvetica" w:cs="Helvetica"/>
          <w:sz w:val="20"/>
        </w:rPr>
        <w:t xml:space="preserve"> from the supplies</w:t>
      </w:r>
      <w:r w:rsidR="00184DC6">
        <w:rPr>
          <w:rFonts w:ascii="Helvetica" w:eastAsiaTheme="minorHAnsi" w:hAnsi="Helvetica" w:cs="Helvetica"/>
          <w:sz w:val="20"/>
        </w:rPr>
        <w:t>,</w:t>
      </w:r>
      <w:r>
        <w:rPr>
          <w:rFonts w:ascii="Helvetica" w:eastAsiaTheme="minorHAnsi" w:hAnsi="Helvetica" w:cs="Helvetica"/>
          <w:sz w:val="20"/>
        </w:rPr>
        <w:t xml:space="preserve"> but with minimal instruction.</w:t>
      </w:r>
    </w:p>
    <w:p w:rsidR="007C188B" w:rsidRDefault="007C188B" w:rsidP="007C188B">
      <w:pPr>
        <w:pStyle w:val="NormalWeb"/>
        <w:rPr>
          <w:rFonts w:ascii="Helvetica" w:hAnsi="Helvetica"/>
          <w:b/>
          <w:sz w:val="20"/>
          <w:szCs w:val="20"/>
        </w:rPr>
      </w:pPr>
      <w:r>
        <w:rPr>
          <w:rFonts w:ascii="Helvetica" w:hAnsi="Helvetica"/>
          <w:b/>
          <w:sz w:val="20"/>
          <w:szCs w:val="20"/>
        </w:rPr>
        <w:t>Grade Levels</w:t>
      </w:r>
    </w:p>
    <w:p w:rsidR="00E214E6" w:rsidRPr="0024172A" w:rsidRDefault="00E214E6" w:rsidP="0024172A">
      <w:pPr>
        <w:autoSpaceDE w:val="0"/>
        <w:autoSpaceDN w:val="0"/>
        <w:adjustRightInd w:val="0"/>
        <w:ind w:left="720"/>
        <w:rPr>
          <w:rFonts w:ascii="Helvetica" w:eastAsiaTheme="minorHAnsi" w:hAnsi="Helvetica" w:cs="Helvetica"/>
          <w:sz w:val="20"/>
          <w:szCs w:val="20"/>
        </w:rPr>
      </w:pPr>
      <w:r>
        <w:rPr>
          <w:rFonts w:ascii="Helvetica" w:eastAsiaTheme="minorHAnsi" w:hAnsi="Helvetica" w:cs="Helvetica"/>
          <w:sz w:val="20"/>
          <w:szCs w:val="20"/>
        </w:rPr>
        <w:t xml:space="preserve">This lesson is designed </w:t>
      </w:r>
      <w:r w:rsidR="000D7709">
        <w:rPr>
          <w:rFonts w:ascii="Helvetica" w:eastAsiaTheme="minorHAnsi" w:hAnsi="Helvetica" w:cs="Helvetica"/>
          <w:sz w:val="20"/>
          <w:szCs w:val="20"/>
        </w:rPr>
        <w:t>for high school students based on the language in the PowerPoint, but can easily be modified for middle sc</w:t>
      </w:r>
      <w:r w:rsidR="00184DC6">
        <w:rPr>
          <w:rFonts w:ascii="Helvetica" w:eastAsiaTheme="minorHAnsi" w:hAnsi="Helvetica" w:cs="Helvetica"/>
          <w:sz w:val="20"/>
          <w:szCs w:val="20"/>
        </w:rPr>
        <w:t xml:space="preserve">hoolers without much change </w:t>
      </w:r>
      <w:r w:rsidR="000D7709">
        <w:rPr>
          <w:rFonts w:ascii="Helvetica" w:eastAsiaTheme="minorHAnsi" w:hAnsi="Helvetica" w:cs="Helvetica"/>
          <w:sz w:val="20"/>
          <w:szCs w:val="20"/>
        </w:rPr>
        <w:t>to the activity.</w:t>
      </w:r>
    </w:p>
    <w:p w:rsidR="007C188B" w:rsidRDefault="007C188B" w:rsidP="00E214E6">
      <w:pPr>
        <w:pStyle w:val="NormalWeb"/>
        <w:rPr>
          <w:rFonts w:ascii="Helvetica" w:hAnsi="Helvetica"/>
          <w:b/>
          <w:sz w:val="20"/>
          <w:szCs w:val="20"/>
        </w:rPr>
      </w:pPr>
      <w:r>
        <w:rPr>
          <w:rFonts w:ascii="Helvetica" w:hAnsi="Helvetica"/>
          <w:b/>
          <w:sz w:val="20"/>
          <w:szCs w:val="20"/>
        </w:rPr>
        <w:t>Standards covered</w:t>
      </w:r>
      <w:r w:rsidR="0069359F">
        <w:rPr>
          <w:rFonts w:ascii="Helvetica" w:hAnsi="Helvetica"/>
          <w:b/>
          <w:sz w:val="20"/>
          <w:szCs w:val="20"/>
        </w:rPr>
        <w:t xml:space="preserve"> (NGSS)</w:t>
      </w:r>
    </w:p>
    <w:p w:rsidR="00234592" w:rsidRPr="00234592" w:rsidRDefault="00D64F5A" w:rsidP="009321AD">
      <w:pPr>
        <w:pStyle w:val="Normal1"/>
        <w:contextualSpacing w:val="0"/>
        <w:rPr>
          <w:rFonts w:ascii="Helvetica" w:eastAsia="Helvetica Neue" w:hAnsi="Helvetica" w:cs="Helvetica"/>
          <w:sz w:val="20"/>
        </w:rPr>
      </w:pPr>
      <w:r>
        <w:rPr>
          <w:rFonts w:ascii="Helvetica" w:hAnsi="Helvetica"/>
          <w:b/>
          <w:sz w:val="20"/>
        </w:rPr>
        <w:tab/>
      </w:r>
      <w:r w:rsidR="009D5079">
        <w:rPr>
          <w:rFonts w:ascii="Helvetica" w:eastAsia="Helvetica Neue" w:hAnsi="Helvetica" w:cs="Helvetica"/>
          <w:sz w:val="20"/>
          <w:u w:val="single"/>
        </w:rPr>
        <w:t>Disciplinary Core Ideas</w:t>
      </w:r>
      <w:r w:rsidR="009321AD" w:rsidRPr="009321AD">
        <w:rPr>
          <w:rFonts w:ascii="Helvetica" w:eastAsia="Helvetica Neue" w:hAnsi="Helvetica" w:cs="Helvetica"/>
          <w:sz w:val="20"/>
        </w:rPr>
        <w:t>:</w:t>
      </w:r>
    </w:p>
    <w:p w:rsidR="00234592" w:rsidRPr="00234592" w:rsidRDefault="00234592" w:rsidP="009321AD">
      <w:pPr>
        <w:pStyle w:val="Normal1"/>
        <w:contextualSpacing w:val="0"/>
        <w:rPr>
          <w:rFonts w:ascii="Helvetica" w:eastAsia="Helvetica Neue" w:hAnsi="Helvetica" w:cs="Helvetica"/>
          <w:b/>
          <w:sz w:val="12"/>
          <w:szCs w:val="12"/>
        </w:rPr>
      </w:pPr>
    </w:p>
    <w:p w:rsidR="009014A6" w:rsidRPr="009014A6" w:rsidRDefault="009014A6" w:rsidP="009321AD">
      <w:pPr>
        <w:pStyle w:val="Normal1"/>
        <w:contextualSpacing w:val="0"/>
        <w:rPr>
          <w:rFonts w:ascii="Helvetica" w:eastAsia="Helvetica Neue" w:hAnsi="Helvetica" w:cs="Helvetica"/>
          <w:sz w:val="6"/>
          <w:szCs w:val="6"/>
        </w:rPr>
      </w:pPr>
    </w:p>
    <w:p w:rsidR="00234592" w:rsidRDefault="000D7709" w:rsidP="00234592">
      <w:pPr>
        <w:pStyle w:val="Normal1"/>
        <w:ind w:left="720"/>
        <w:contextualSpacing w:val="0"/>
        <w:rPr>
          <w:rFonts w:ascii="Helvetica" w:eastAsiaTheme="minorHAnsi" w:hAnsi="Helvetica" w:cs="Helvetica"/>
          <w:color w:val="auto"/>
          <w:sz w:val="20"/>
        </w:rPr>
      </w:pPr>
      <w:r w:rsidRPr="00234592">
        <w:rPr>
          <w:rFonts w:ascii="Helvetica" w:eastAsiaTheme="minorHAnsi" w:hAnsi="Helvetica" w:cs="Helvetica"/>
          <w:b/>
          <w:color w:val="auto"/>
          <w:sz w:val="20"/>
        </w:rPr>
        <w:t>MS-LS4-5</w:t>
      </w:r>
      <w:r w:rsidRPr="00234592">
        <w:rPr>
          <w:rFonts w:ascii="Helvetica" w:eastAsiaTheme="minorHAnsi" w:hAnsi="Helvetica" w:cs="Helvetica"/>
          <w:color w:val="auto"/>
          <w:sz w:val="20"/>
        </w:rPr>
        <w:t xml:space="preserve"> </w:t>
      </w:r>
    </w:p>
    <w:p w:rsidR="00214D86" w:rsidRDefault="000D7709" w:rsidP="00234592">
      <w:pPr>
        <w:pStyle w:val="Normal1"/>
        <w:ind w:left="720"/>
        <w:contextualSpacing w:val="0"/>
        <w:rPr>
          <w:rFonts w:ascii="Helvetica" w:eastAsiaTheme="minorHAnsi" w:hAnsi="Helvetica" w:cs="Helvetica"/>
          <w:color w:val="auto"/>
          <w:sz w:val="20"/>
        </w:rPr>
      </w:pPr>
      <w:r w:rsidRPr="00234592">
        <w:rPr>
          <w:rFonts w:ascii="Helvetica" w:eastAsiaTheme="minorHAnsi" w:hAnsi="Helvetica" w:cs="Helvetica"/>
          <w:color w:val="auto"/>
          <w:sz w:val="20"/>
        </w:rPr>
        <w:t>Gather and synthesize information about the technologies that have changed the way humans influence the inheritance of desired traits in organisms.</w:t>
      </w:r>
    </w:p>
    <w:p w:rsidR="00234592" w:rsidRDefault="00234592" w:rsidP="00234592">
      <w:pPr>
        <w:pStyle w:val="Normal1"/>
        <w:ind w:left="720"/>
        <w:contextualSpacing w:val="0"/>
        <w:rPr>
          <w:rFonts w:ascii="Helvetica" w:eastAsiaTheme="minorHAnsi" w:hAnsi="Helvetica" w:cs="Helvetica"/>
          <w:color w:val="auto"/>
          <w:sz w:val="20"/>
        </w:rPr>
      </w:pPr>
    </w:p>
    <w:p w:rsidR="00234592" w:rsidRPr="00234592" w:rsidRDefault="00234592" w:rsidP="00234592">
      <w:pPr>
        <w:pStyle w:val="Normal1"/>
        <w:ind w:left="720"/>
        <w:contextualSpacing w:val="0"/>
        <w:rPr>
          <w:rFonts w:ascii="Helvetica" w:eastAsiaTheme="minorHAnsi" w:hAnsi="Helvetica" w:cs="Helvetica"/>
          <w:b/>
          <w:color w:val="auto"/>
          <w:sz w:val="20"/>
        </w:rPr>
      </w:pPr>
      <w:r w:rsidRPr="00234592">
        <w:rPr>
          <w:rFonts w:ascii="Helvetica" w:eastAsiaTheme="minorHAnsi" w:hAnsi="Helvetica" w:cs="Helvetica"/>
          <w:b/>
          <w:color w:val="auto"/>
          <w:sz w:val="20"/>
        </w:rPr>
        <w:t xml:space="preserve">MS-LS4-4 </w:t>
      </w:r>
    </w:p>
    <w:p w:rsidR="00234592" w:rsidRPr="00234592" w:rsidRDefault="00234592" w:rsidP="00234592">
      <w:pPr>
        <w:pStyle w:val="Normal1"/>
        <w:ind w:left="720"/>
        <w:contextualSpacing w:val="0"/>
        <w:rPr>
          <w:rFonts w:ascii="Helvetica" w:eastAsiaTheme="minorHAnsi" w:hAnsi="Helvetica" w:cs="Helvetica"/>
          <w:color w:val="auto"/>
          <w:sz w:val="20"/>
        </w:rPr>
      </w:pPr>
      <w:r w:rsidRPr="00234592">
        <w:rPr>
          <w:rFonts w:ascii="Helvetica" w:eastAsiaTheme="minorHAnsi" w:hAnsi="Helvetica" w:cs="Helvetica"/>
          <w:color w:val="auto"/>
          <w:sz w:val="20"/>
        </w:rPr>
        <w:t>Construct an explanation based on evidence that describes how genetic variations of traits in a population increase some individuals’ probability of surviving and reproducing in a specific environment.</w:t>
      </w:r>
    </w:p>
    <w:p w:rsidR="00234592" w:rsidRPr="00234592" w:rsidRDefault="00234592" w:rsidP="00234592">
      <w:pPr>
        <w:pStyle w:val="Normal1"/>
        <w:ind w:left="720"/>
        <w:contextualSpacing w:val="0"/>
        <w:rPr>
          <w:rFonts w:ascii="Helvetica" w:eastAsiaTheme="minorHAnsi" w:hAnsi="Helvetica" w:cs="Helvetica"/>
          <w:b/>
          <w:color w:val="auto"/>
          <w:szCs w:val="24"/>
        </w:rPr>
      </w:pPr>
    </w:p>
    <w:p w:rsidR="00234592" w:rsidRPr="00234592" w:rsidRDefault="00234592" w:rsidP="00234592">
      <w:pPr>
        <w:pStyle w:val="Normal1"/>
        <w:ind w:left="720"/>
        <w:contextualSpacing w:val="0"/>
        <w:rPr>
          <w:rFonts w:ascii="Helvetica" w:eastAsiaTheme="minorHAnsi" w:hAnsi="Helvetica" w:cs="Helvetica"/>
          <w:b/>
          <w:color w:val="auto"/>
          <w:sz w:val="20"/>
        </w:rPr>
      </w:pPr>
      <w:r w:rsidRPr="00234592">
        <w:rPr>
          <w:rFonts w:ascii="Helvetica" w:eastAsiaTheme="minorHAnsi" w:hAnsi="Helvetica" w:cs="Helvetica"/>
          <w:b/>
          <w:color w:val="auto"/>
          <w:sz w:val="20"/>
        </w:rPr>
        <w:t xml:space="preserve">HS-LS4-1 </w:t>
      </w:r>
    </w:p>
    <w:p w:rsidR="00234592" w:rsidRDefault="00234592" w:rsidP="00234592">
      <w:pPr>
        <w:pStyle w:val="Normal1"/>
        <w:ind w:left="720"/>
        <w:contextualSpacing w:val="0"/>
        <w:rPr>
          <w:rFonts w:ascii="Helvetica" w:eastAsiaTheme="minorHAnsi" w:hAnsi="Helvetica" w:cs="Helvetica"/>
          <w:color w:val="auto"/>
          <w:sz w:val="20"/>
        </w:rPr>
      </w:pPr>
      <w:r w:rsidRPr="00234592">
        <w:rPr>
          <w:rFonts w:ascii="Helvetica" w:eastAsiaTheme="minorHAnsi" w:hAnsi="Helvetica" w:cs="Helvetica"/>
          <w:color w:val="auto"/>
          <w:sz w:val="20"/>
        </w:rPr>
        <w:t xml:space="preserve">Communicate scientific information that common ancestry and biological evolution are supported by multiple lines of empirical evidence. </w:t>
      </w:r>
    </w:p>
    <w:p w:rsidR="00234592" w:rsidRDefault="00234592" w:rsidP="00234592">
      <w:pPr>
        <w:pStyle w:val="Normal1"/>
        <w:ind w:left="720"/>
        <w:contextualSpacing w:val="0"/>
        <w:rPr>
          <w:rFonts w:ascii="Helvetica" w:eastAsiaTheme="minorHAnsi" w:hAnsi="Helvetica" w:cs="Helvetica"/>
          <w:color w:val="auto"/>
          <w:sz w:val="20"/>
        </w:rPr>
      </w:pPr>
    </w:p>
    <w:p w:rsidR="00234592" w:rsidRPr="00234592" w:rsidRDefault="00234592" w:rsidP="00234592">
      <w:pPr>
        <w:pStyle w:val="Normal1"/>
        <w:ind w:left="720"/>
        <w:contextualSpacing w:val="0"/>
        <w:rPr>
          <w:rFonts w:ascii="Helvetica" w:eastAsiaTheme="minorHAnsi" w:hAnsi="Helvetica" w:cs="Helvetica"/>
          <w:b/>
          <w:color w:val="auto"/>
          <w:sz w:val="20"/>
        </w:rPr>
      </w:pPr>
      <w:r w:rsidRPr="00234592">
        <w:rPr>
          <w:rFonts w:ascii="Helvetica" w:eastAsiaTheme="minorHAnsi" w:hAnsi="Helvetica" w:cs="Helvetica"/>
          <w:b/>
          <w:color w:val="auto"/>
          <w:sz w:val="20"/>
        </w:rPr>
        <w:t xml:space="preserve">HS-LS4-2 </w:t>
      </w:r>
    </w:p>
    <w:p w:rsidR="00234592" w:rsidRDefault="00234592" w:rsidP="00234592">
      <w:pPr>
        <w:pStyle w:val="Normal1"/>
        <w:ind w:left="720"/>
        <w:contextualSpacing w:val="0"/>
        <w:rPr>
          <w:rFonts w:ascii="Helvetica" w:eastAsiaTheme="minorHAnsi" w:hAnsi="Helvetica" w:cs="Helvetica"/>
          <w:color w:val="auto"/>
          <w:sz w:val="20"/>
        </w:rPr>
      </w:pPr>
      <w:r w:rsidRPr="00234592">
        <w:rPr>
          <w:rFonts w:ascii="Helvetica" w:eastAsiaTheme="minorHAnsi" w:hAnsi="Helvetica" w:cs="Helvetica"/>
          <w:color w:val="auto"/>
          <w:sz w:val="20"/>
        </w:rPr>
        <w:t xml:space="preserve">Construct an explanation based on evidence that the process of evolution primarily results from four factors: (1) the potential for a species to increase in number, (2) the heritable genetic variation of individuals in a species due to mutation and sexual reproduction, (3) competition for limited resources, and (4) the proliferation of those organisms that are better able to survive and reproduce in the environment. </w:t>
      </w:r>
    </w:p>
    <w:p w:rsidR="00234592" w:rsidRDefault="00234592" w:rsidP="00234592">
      <w:pPr>
        <w:pStyle w:val="Normal1"/>
        <w:ind w:left="720"/>
        <w:contextualSpacing w:val="0"/>
        <w:rPr>
          <w:rFonts w:ascii="Helvetica" w:eastAsiaTheme="minorHAnsi" w:hAnsi="Helvetica" w:cs="Helvetica"/>
          <w:color w:val="auto"/>
          <w:sz w:val="20"/>
        </w:rPr>
      </w:pPr>
    </w:p>
    <w:p w:rsidR="00234592" w:rsidRDefault="00234592" w:rsidP="00234592">
      <w:pPr>
        <w:pStyle w:val="Normal1"/>
        <w:ind w:left="720"/>
        <w:contextualSpacing w:val="0"/>
        <w:rPr>
          <w:rFonts w:ascii="Helvetica" w:eastAsiaTheme="minorHAnsi" w:hAnsi="Helvetica" w:cs="Helvetica"/>
          <w:color w:val="auto"/>
          <w:sz w:val="20"/>
        </w:rPr>
      </w:pPr>
      <w:r w:rsidRPr="00234592">
        <w:rPr>
          <w:rFonts w:ascii="Helvetica" w:eastAsiaTheme="minorHAnsi" w:hAnsi="Helvetica" w:cs="Helvetica"/>
          <w:b/>
          <w:color w:val="auto"/>
          <w:sz w:val="20"/>
        </w:rPr>
        <w:t>HS-LS4-3</w:t>
      </w:r>
      <w:r w:rsidRPr="00234592">
        <w:rPr>
          <w:rFonts w:ascii="Helvetica" w:eastAsiaTheme="minorHAnsi" w:hAnsi="Helvetica" w:cs="Helvetica"/>
          <w:color w:val="auto"/>
          <w:sz w:val="20"/>
        </w:rPr>
        <w:t xml:space="preserve"> </w:t>
      </w:r>
    </w:p>
    <w:p w:rsidR="00234592" w:rsidRDefault="00234592" w:rsidP="00234592">
      <w:pPr>
        <w:pStyle w:val="Normal1"/>
        <w:ind w:left="720"/>
        <w:contextualSpacing w:val="0"/>
        <w:rPr>
          <w:rFonts w:ascii="Helvetica" w:eastAsiaTheme="minorHAnsi" w:hAnsi="Helvetica" w:cs="Helvetica"/>
          <w:color w:val="auto"/>
          <w:sz w:val="20"/>
        </w:rPr>
      </w:pPr>
      <w:r w:rsidRPr="00234592">
        <w:rPr>
          <w:rFonts w:ascii="Helvetica" w:eastAsiaTheme="minorHAnsi" w:hAnsi="Helvetica" w:cs="Helvetica"/>
          <w:color w:val="auto"/>
          <w:sz w:val="20"/>
        </w:rPr>
        <w:t xml:space="preserve">Apply concepts of statistics and probability to support explanations that organisms with an advantageous heritable trait tend to increase in proportion to organisms lacking this trait. </w:t>
      </w:r>
    </w:p>
    <w:p w:rsidR="00234592" w:rsidRDefault="00234592" w:rsidP="00234592">
      <w:pPr>
        <w:pStyle w:val="Normal1"/>
        <w:ind w:left="720"/>
        <w:contextualSpacing w:val="0"/>
        <w:rPr>
          <w:rFonts w:ascii="Helvetica" w:eastAsiaTheme="minorHAnsi" w:hAnsi="Helvetica" w:cs="Helvetica"/>
          <w:color w:val="auto"/>
          <w:sz w:val="20"/>
        </w:rPr>
      </w:pPr>
    </w:p>
    <w:p w:rsidR="00234592" w:rsidRDefault="00234592" w:rsidP="00234592">
      <w:pPr>
        <w:pStyle w:val="Normal1"/>
        <w:ind w:left="720"/>
        <w:contextualSpacing w:val="0"/>
        <w:rPr>
          <w:rFonts w:ascii="Helvetica" w:eastAsiaTheme="minorHAnsi" w:hAnsi="Helvetica" w:cs="Helvetica"/>
          <w:color w:val="auto"/>
          <w:sz w:val="20"/>
        </w:rPr>
      </w:pPr>
      <w:r w:rsidRPr="00234592">
        <w:rPr>
          <w:rFonts w:ascii="Helvetica" w:eastAsiaTheme="minorHAnsi" w:hAnsi="Helvetica" w:cs="Helvetica"/>
          <w:b/>
          <w:color w:val="auto"/>
          <w:sz w:val="20"/>
        </w:rPr>
        <w:t>HS-LS4-4</w:t>
      </w:r>
      <w:r w:rsidRPr="00234592">
        <w:rPr>
          <w:rFonts w:ascii="Helvetica" w:eastAsiaTheme="minorHAnsi" w:hAnsi="Helvetica" w:cs="Helvetica"/>
          <w:color w:val="auto"/>
          <w:sz w:val="20"/>
        </w:rPr>
        <w:t xml:space="preserve"> </w:t>
      </w:r>
    </w:p>
    <w:p w:rsidR="00234592" w:rsidRDefault="00234592" w:rsidP="00234592">
      <w:pPr>
        <w:pStyle w:val="Normal1"/>
        <w:ind w:left="720"/>
        <w:contextualSpacing w:val="0"/>
        <w:rPr>
          <w:rFonts w:ascii="Helvetica" w:eastAsiaTheme="minorHAnsi" w:hAnsi="Helvetica" w:cs="Helvetica"/>
          <w:color w:val="auto"/>
          <w:sz w:val="20"/>
        </w:rPr>
      </w:pPr>
      <w:r w:rsidRPr="00234592">
        <w:rPr>
          <w:rFonts w:ascii="Helvetica" w:eastAsiaTheme="minorHAnsi" w:hAnsi="Helvetica" w:cs="Helvetica"/>
          <w:color w:val="auto"/>
          <w:sz w:val="20"/>
        </w:rPr>
        <w:t xml:space="preserve">Construct an explanation based on evidence for how natural selection leads to adaptation of populations. </w:t>
      </w:r>
    </w:p>
    <w:p w:rsidR="00234592" w:rsidRDefault="00234592" w:rsidP="00234592">
      <w:pPr>
        <w:pStyle w:val="Normal1"/>
        <w:ind w:left="720"/>
        <w:contextualSpacing w:val="0"/>
        <w:rPr>
          <w:rFonts w:ascii="Helvetica" w:eastAsiaTheme="minorHAnsi" w:hAnsi="Helvetica" w:cs="Helvetica"/>
          <w:color w:val="auto"/>
          <w:sz w:val="20"/>
        </w:rPr>
      </w:pPr>
    </w:p>
    <w:p w:rsidR="00234592" w:rsidRPr="00234592" w:rsidRDefault="00234592" w:rsidP="00234592">
      <w:pPr>
        <w:pStyle w:val="Normal1"/>
        <w:ind w:left="720"/>
        <w:contextualSpacing w:val="0"/>
        <w:rPr>
          <w:rFonts w:ascii="Helvetica" w:eastAsiaTheme="minorHAnsi" w:hAnsi="Helvetica" w:cs="Helvetica"/>
          <w:color w:val="auto"/>
          <w:sz w:val="20"/>
        </w:rPr>
      </w:pPr>
      <w:r w:rsidRPr="00234592">
        <w:rPr>
          <w:rFonts w:ascii="Helvetica" w:eastAsiaTheme="minorHAnsi" w:hAnsi="Helvetica" w:cs="Helvetica"/>
          <w:b/>
          <w:color w:val="auto"/>
          <w:sz w:val="20"/>
        </w:rPr>
        <w:t>HS-LS4-5</w:t>
      </w:r>
      <w:r w:rsidRPr="00234592">
        <w:rPr>
          <w:rFonts w:ascii="Helvetica" w:eastAsiaTheme="minorHAnsi" w:hAnsi="Helvetica" w:cs="Helvetica"/>
          <w:color w:val="auto"/>
          <w:sz w:val="20"/>
        </w:rPr>
        <w:t xml:space="preserve"> Evaluate the evidence supporting claims that changes in environmental conditions may result in: (1) increases in the number of individuals of some species, (2) the emergence of new species over time, and (3) the extinction of other species.</w:t>
      </w:r>
    </w:p>
    <w:p w:rsidR="009D5079" w:rsidRDefault="009D5079" w:rsidP="009D5079">
      <w:pPr>
        <w:pStyle w:val="Normal1"/>
        <w:contextualSpacing w:val="0"/>
        <w:rPr>
          <w:rFonts w:ascii="Helvetica" w:hAnsi="Helvetica" w:cs="Helvetica"/>
          <w:b/>
          <w:sz w:val="20"/>
        </w:rPr>
      </w:pPr>
    </w:p>
    <w:p w:rsidR="009D5079" w:rsidRDefault="009D5079" w:rsidP="009D5079">
      <w:pPr>
        <w:pStyle w:val="Normal1"/>
        <w:ind w:left="720"/>
        <w:contextualSpacing w:val="0"/>
        <w:rPr>
          <w:rFonts w:ascii="Helvetica" w:hAnsi="Helvetica" w:cs="Helvetica"/>
          <w:sz w:val="20"/>
          <w:u w:val="single"/>
        </w:rPr>
      </w:pPr>
      <w:r>
        <w:rPr>
          <w:rFonts w:ascii="Helvetica" w:hAnsi="Helvetica" w:cs="Helvetica"/>
          <w:sz w:val="20"/>
          <w:u w:val="single"/>
        </w:rPr>
        <w:t>Cross Cutting Concepts:</w:t>
      </w:r>
    </w:p>
    <w:p w:rsidR="009D5079" w:rsidRDefault="009D5079" w:rsidP="00C700CA">
      <w:pPr>
        <w:pStyle w:val="Normal1"/>
        <w:contextualSpacing w:val="0"/>
        <w:rPr>
          <w:rFonts w:ascii="Helvetica" w:hAnsi="Helvetica" w:cs="Helvetica"/>
          <w:sz w:val="20"/>
        </w:rPr>
      </w:pPr>
    </w:p>
    <w:p w:rsidR="00E92BE0" w:rsidRDefault="00E92BE0" w:rsidP="009D5079">
      <w:pPr>
        <w:pStyle w:val="Normal1"/>
        <w:numPr>
          <w:ilvl w:val="0"/>
          <w:numId w:val="2"/>
        </w:numPr>
        <w:contextualSpacing w:val="0"/>
        <w:rPr>
          <w:rFonts w:ascii="Helvetica" w:hAnsi="Helvetica" w:cs="Helvetica"/>
          <w:sz w:val="20"/>
        </w:rPr>
      </w:pPr>
      <w:r>
        <w:rPr>
          <w:rFonts w:ascii="Helvetica" w:hAnsi="Helvetica" w:cs="Helvetica"/>
          <w:sz w:val="20"/>
        </w:rPr>
        <w:t>Cause and effect</w:t>
      </w:r>
    </w:p>
    <w:p w:rsidR="00C700CA" w:rsidRDefault="00C700CA" w:rsidP="009D5079">
      <w:pPr>
        <w:pStyle w:val="Normal1"/>
        <w:numPr>
          <w:ilvl w:val="0"/>
          <w:numId w:val="2"/>
        </w:numPr>
        <w:contextualSpacing w:val="0"/>
        <w:rPr>
          <w:rFonts w:ascii="Helvetica" w:hAnsi="Helvetica" w:cs="Helvetica"/>
          <w:sz w:val="20"/>
        </w:rPr>
      </w:pPr>
      <w:r w:rsidRPr="00C700CA">
        <w:rPr>
          <w:rFonts w:ascii="Helvetica" w:hAnsi="Helvetica" w:cs="Helvetica"/>
          <w:sz w:val="20"/>
        </w:rPr>
        <w:t>Systems and System Models</w:t>
      </w:r>
    </w:p>
    <w:p w:rsidR="00C700CA" w:rsidRDefault="00C700CA" w:rsidP="009D5079">
      <w:pPr>
        <w:pStyle w:val="Normal1"/>
        <w:numPr>
          <w:ilvl w:val="0"/>
          <w:numId w:val="2"/>
        </w:numPr>
        <w:contextualSpacing w:val="0"/>
        <w:rPr>
          <w:rFonts w:ascii="Helvetica" w:hAnsi="Helvetica" w:cs="Helvetica"/>
          <w:sz w:val="20"/>
        </w:rPr>
      </w:pPr>
      <w:r w:rsidRPr="00C700CA">
        <w:rPr>
          <w:rFonts w:ascii="Helvetica" w:hAnsi="Helvetica" w:cs="Helvetica"/>
          <w:sz w:val="20"/>
        </w:rPr>
        <w:t>Stability and Change of Systems</w:t>
      </w:r>
    </w:p>
    <w:p w:rsidR="00C700CA" w:rsidRDefault="00C700CA" w:rsidP="00C700CA">
      <w:pPr>
        <w:pStyle w:val="Normal1"/>
        <w:ind w:left="1440"/>
        <w:contextualSpacing w:val="0"/>
        <w:rPr>
          <w:rFonts w:ascii="Helvetica" w:hAnsi="Helvetica" w:cs="Helvetica"/>
          <w:sz w:val="20"/>
        </w:rPr>
      </w:pPr>
    </w:p>
    <w:p w:rsidR="009D5079" w:rsidRDefault="009D5079" w:rsidP="009D5079">
      <w:pPr>
        <w:pStyle w:val="Normal1"/>
        <w:contextualSpacing w:val="0"/>
        <w:rPr>
          <w:rFonts w:ascii="Helvetica" w:hAnsi="Helvetica" w:cs="Helvetica"/>
          <w:sz w:val="20"/>
        </w:rPr>
      </w:pPr>
    </w:p>
    <w:p w:rsidR="009D5079" w:rsidRDefault="009D5079" w:rsidP="009D5079">
      <w:pPr>
        <w:pStyle w:val="Normal1"/>
        <w:ind w:left="720"/>
        <w:contextualSpacing w:val="0"/>
        <w:rPr>
          <w:rFonts w:ascii="Helvetica" w:hAnsi="Helvetica" w:cs="Helvetica"/>
          <w:sz w:val="20"/>
          <w:u w:val="single"/>
        </w:rPr>
      </w:pPr>
      <w:r>
        <w:rPr>
          <w:rFonts w:ascii="Helvetica" w:hAnsi="Helvetica" w:cs="Helvetica"/>
          <w:sz w:val="20"/>
          <w:u w:val="single"/>
        </w:rPr>
        <w:t>Science and Engineering Practices</w:t>
      </w:r>
    </w:p>
    <w:p w:rsidR="009014A6" w:rsidRPr="009014A6" w:rsidRDefault="009014A6" w:rsidP="009D5079">
      <w:pPr>
        <w:pStyle w:val="Normal1"/>
        <w:ind w:left="720"/>
        <w:contextualSpacing w:val="0"/>
        <w:rPr>
          <w:rFonts w:ascii="Helvetica" w:hAnsi="Helvetica" w:cs="Helvetica"/>
          <w:sz w:val="6"/>
          <w:szCs w:val="6"/>
          <w:u w:val="single"/>
        </w:rPr>
      </w:pPr>
    </w:p>
    <w:p w:rsidR="009D5079" w:rsidRDefault="00E214E6" w:rsidP="009D5079">
      <w:pPr>
        <w:pStyle w:val="Normal1"/>
        <w:numPr>
          <w:ilvl w:val="0"/>
          <w:numId w:val="2"/>
        </w:numPr>
        <w:contextualSpacing w:val="0"/>
        <w:rPr>
          <w:rFonts w:ascii="Helvetica" w:hAnsi="Helvetica" w:cs="Helvetica"/>
          <w:sz w:val="20"/>
        </w:rPr>
      </w:pPr>
      <w:r>
        <w:rPr>
          <w:rFonts w:ascii="Helvetica" w:hAnsi="Helvetica" w:cs="Helvetica"/>
          <w:sz w:val="20"/>
        </w:rPr>
        <w:t>Asking questions and defining problems</w:t>
      </w:r>
    </w:p>
    <w:p w:rsidR="00E214E6" w:rsidRDefault="00E214E6" w:rsidP="009D5079">
      <w:pPr>
        <w:pStyle w:val="Normal1"/>
        <w:numPr>
          <w:ilvl w:val="0"/>
          <w:numId w:val="2"/>
        </w:numPr>
        <w:contextualSpacing w:val="0"/>
        <w:rPr>
          <w:rFonts w:ascii="Helvetica" w:hAnsi="Helvetica" w:cs="Helvetica"/>
          <w:sz w:val="20"/>
        </w:rPr>
      </w:pPr>
      <w:r>
        <w:rPr>
          <w:rFonts w:ascii="Helvetica" w:hAnsi="Helvetica" w:cs="Helvetica"/>
          <w:sz w:val="20"/>
        </w:rPr>
        <w:t>Planning and carrying out investigations</w:t>
      </w:r>
    </w:p>
    <w:p w:rsidR="00E214E6" w:rsidRDefault="00E214E6" w:rsidP="009D5079">
      <w:pPr>
        <w:pStyle w:val="Normal1"/>
        <w:numPr>
          <w:ilvl w:val="0"/>
          <w:numId w:val="2"/>
        </w:numPr>
        <w:contextualSpacing w:val="0"/>
        <w:rPr>
          <w:rFonts w:ascii="Helvetica" w:hAnsi="Helvetica" w:cs="Helvetica"/>
          <w:sz w:val="20"/>
        </w:rPr>
      </w:pPr>
      <w:r>
        <w:rPr>
          <w:rFonts w:ascii="Helvetica" w:hAnsi="Helvetica" w:cs="Helvetica"/>
          <w:sz w:val="20"/>
        </w:rPr>
        <w:lastRenderedPageBreak/>
        <w:t>Analyzing and interpreting data</w:t>
      </w:r>
    </w:p>
    <w:p w:rsidR="00E214E6" w:rsidRDefault="00E214E6" w:rsidP="009D5079">
      <w:pPr>
        <w:pStyle w:val="Normal1"/>
        <w:numPr>
          <w:ilvl w:val="0"/>
          <w:numId w:val="2"/>
        </w:numPr>
        <w:contextualSpacing w:val="0"/>
        <w:rPr>
          <w:rFonts w:ascii="Helvetica" w:hAnsi="Helvetica" w:cs="Helvetica"/>
          <w:sz w:val="20"/>
        </w:rPr>
      </w:pPr>
      <w:r>
        <w:rPr>
          <w:rFonts w:ascii="Helvetica" w:hAnsi="Helvetica" w:cs="Helvetica"/>
          <w:sz w:val="20"/>
        </w:rPr>
        <w:t>Engaging in argument from evidence</w:t>
      </w:r>
    </w:p>
    <w:p w:rsidR="0069359F" w:rsidRDefault="0069359F" w:rsidP="0069359F">
      <w:pPr>
        <w:pStyle w:val="Normal1"/>
        <w:contextualSpacing w:val="0"/>
        <w:rPr>
          <w:rFonts w:ascii="Helvetica" w:hAnsi="Helvetica" w:cs="Helvetica"/>
          <w:sz w:val="20"/>
        </w:rPr>
      </w:pPr>
    </w:p>
    <w:p w:rsidR="00214D86" w:rsidRDefault="00214D86" w:rsidP="00214D86">
      <w:pPr>
        <w:autoSpaceDE w:val="0"/>
        <w:autoSpaceDN w:val="0"/>
        <w:adjustRightInd w:val="0"/>
        <w:rPr>
          <w:rFonts w:ascii="Helvetica" w:hAnsi="Helvetica"/>
          <w:b/>
          <w:sz w:val="20"/>
        </w:rPr>
      </w:pPr>
    </w:p>
    <w:p w:rsidR="0024172A" w:rsidRDefault="00646889" w:rsidP="00214D86">
      <w:pPr>
        <w:autoSpaceDE w:val="0"/>
        <w:autoSpaceDN w:val="0"/>
        <w:adjustRightInd w:val="0"/>
        <w:rPr>
          <w:rFonts w:ascii="Helvetica" w:hAnsi="Helvetica"/>
          <w:b/>
          <w:sz w:val="20"/>
        </w:rPr>
      </w:pPr>
      <w:r>
        <w:rPr>
          <w:rFonts w:ascii="Helvetica" w:hAnsi="Helvetica"/>
          <w:b/>
          <w:sz w:val="20"/>
        </w:rPr>
        <w:t>PowerPoint</w:t>
      </w:r>
      <w:r w:rsidR="00637039">
        <w:rPr>
          <w:rFonts w:ascii="Helvetica" w:hAnsi="Helvetica"/>
          <w:b/>
          <w:sz w:val="20"/>
        </w:rPr>
        <w:t xml:space="preserve"> Notes (by slide)</w:t>
      </w:r>
    </w:p>
    <w:p w:rsidR="00184DC6" w:rsidRDefault="00184DC6" w:rsidP="00214D86">
      <w:pPr>
        <w:autoSpaceDE w:val="0"/>
        <w:autoSpaceDN w:val="0"/>
        <w:adjustRightInd w:val="0"/>
        <w:rPr>
          <w:rFonts w:ascii="Helvetica" w:hAnsi="Helvetica"/>
          <w:b/>
          <w:sz w:val="20"/>
        </w:rPr>
      </w:pPr>
    </w:p>
    <w:p w:rsidR="00184DC6" w:rsidRDefault="00184DC6" w:rsidP="00184DC6">
      <w:pPr>
        <w:pStyle w:val="ListParagraph"/>
        <w:numPr>
          <w:ilvl w:val="0"/>
          <w:numId w:val="17"/>
        </w:numPr>
        <w:autoSpaceDE w:val="0"/>
        <w:autoSpaceDN w:val="0"/>
        <w:adjustRightInd w:val="0"/>
        <w:rPr>
          <w:rFonts w:ascii="Helvetica" w:hAnsi="Helvetica"/>
          <w:sz w:val="20"/>
        </w:rPr>
      </w:pPr>
      <w:r>
        <w:rPr>
          <w:rFonts w:ascii="Helvetica" w:hAnsi="Helvetica"/>
          <w:sz w:val="20"/>
        </w:rPr>
        <w:t>Title Slide: the background is a blood agar plate.  T</w:t>
      </w:r>
      <w:r w:rsidR="00E95AE4">
        <w:rPr>
          <w:rFonts w:ascii="Helvetica" w:hAnsi="Helvetica"/>
          <w:sz w:val="20"/>
        </w:rPr>
        <w:t>he yellowish parts of the plate</w:t>
      </w:r>
      <w:r>
        <w:rPr>
          <w:rFonts w:ascii="Helvetica" w:hAnsi="Helvetica"/>
          <w:sz w:val="20"/>
        </w:rPr>
        <w:t xml:space="preserve"> indicate the bacteria are capable of lysing blood cells.</w:t>
      </w:r>
    </w:p>
    <w:p w:rsidR="00E95AE4" w:rsidRDefault="00184DC6" w:rsidP="00184DC6">
      <w:pPr>
        <w:pStyle w:val="ListParagraph"/>
        <w:numPr>
          <w:ilvl w:val="0"/>
          <w:numId w:val="17"/>
        </w:numPr>
        <w:autoSpaceDE w:val="0"/>
        <w:autoSpaceDN w:val="0"/>
        <w:adjustRightInd w:val="0"/>
        <w:rPr>
          <w:rFonts w:ascii="Helvetica" w:hAnsi="Helvetica"/>
          <w:sz w:val="20"/>
        </w:rPr>
      </w:pPr>
      <w:r>
        <w:rPr>
          <w:rFonts w:ascii="Helvetica" w:hAnsi="Helvetica"/>
          <w:sz w:val="20"/>
        </w:rPr>
        <w:t xml:space="preserve">The presentation has three main parts.  First, we will go over a brief introduction to what an antibiotic is and what it means to be resistant to antibiotics. Second, we cover why antibiotic resistance is such a large health concern and how a world with no functional antibiotics would </w:t>
      </w:r>
      <w:r w:rsidR="00E95AE4">
        <w:rPr>
          <w:rFonts w:ascii="Helvetica" w:hAnsi="Helvetica"/>
          <w:sz w:val="20"/>
        </w:rPr>
        <w:t>be a very unpleasant place to live. Third, we cover what is currently being done to combat the antibiotic resistant crisis. Lastly, the pictures of the M&amp;Ms and marshmallows introduce the game that the students will get to play after the lecture is finished.</w:t>
      </w:r>
    </w:p>
    <w:p w:rsidR="00E95AE4" w:rsidRDefault="00E95AE4" w:rsidP="00184DC6">
      <w:pPr>
        <w:pStyle w:val="ListParagraph"/>
        <w:numPr>
          <w:ilvl w:val="0"/>
          <w:numId w:val="17"/>
        </w:numPr>
        <w:autoSpaceDE w:val="0"/>
        <w:autoSpaceDN w:val="0"/>
        <w:adjustRightInd w:val="0"/>
        <w:rPr>
          <w:rFonts w:ascii="Helvetica" w:hAnsi="Helvetica"/>
          <w:sz w:val="20"/>
        </w:rPr>
      </w:pPr>
      <w:r>
        <w:rPr>
          <w:rFonts w:ascii="Helvetica" w:hAnsi="Helvetica"/>
          <w:sz w:val="20"/>
        </w:rPr>
        <w:t>Introduce the idea that bacteria live in very harsh environments that are often nutrient poor and bacteria must compete with each other for these limited nutrients. Over the years, bacteria have evolved the ability to harm other bacteria in order to increase their odds of surviving.  Secreting chemical toxins is one way that bacteria can protect themselves. The introduction of antibiotics was catalyzed by the idea that humans could capture these chemical toxins and use them to kill harmful bacteria found in mammals. The scientists that worked on the first antibiotic are often quoted as predicting that harmful bacteria would quickly evolve to combat any antibiotic humans began using in large quantities.</w:t>
      </w:r>
    </w:p>
    <w:p w:rsidR="00E95AE4" w:rsidRDefault="00E95AE4" w:rsidP="00184DC6">
      <w:pPr>
        <w:pStyle w:val="ListParagraph"/>
        <w:numPr>
          <w:ilvl w:val="0"/>
          <w:numId w:val="17"/>
        </w:numPr>
        <w:autoSpaceDE w:val="0"/>
        <w:autoSpaceDN w:val="0"/>
        <w:adjustRightInd w:val="0"/>
        <w:rPr>
          <w:rFonts w:ascii="Helvetica" w:hAnsi="Helvetica"/>
          <w:sz w:val="20"/>
        </w:rPr>
      </w:pPr>
      <w:r>
        <w:rPr>
          <w:rFonts w:ascii="Helvetica" w:hAnsi="Helvetica"/>
          <w:sz w:val="20"/>
        </w:rPr>
        <w:t xml:space="preserve"> Penicillin was the first antibiotic discovered and it was completely unintentional.</w:t>
      </w:r>
      <w:r w:rsidR="00554E5E">
        <w:rPr>
          <w:rFonts w:ascii="Helvetica" w:hAnsi="Helvetica"/>
          <w:sz w:val="20"/>
        </w:rPr>
        <w:t xml:space="preserve"> Fle</w:t>
      </w:r>
      <w:r>
        <w:rPr>
          <w:rFonts w:ascii="Helvetica" w:hAnsi="Helvetica"/>
          <w:sz w:val="20"/>
        </w:rPr>
        <w:t>ming realized the potential for penicillin after he witnessed the fungus kill pathogenic bacteria on an agar plate.</w:t>
      </w:r>
    </w:p>
    <w:p w:rsidR="00184DC6" w:rsidRDefault="00554E5E" w:rsidP="00184DC6">
      <w:pPr>
        <w:pStyle w:val="ListParagraph"/>
        <w:numPr>
          <w:ilvl w:val="0"/>
          <w:numId w:val="17"/>
        </w:numPr>
        <w:autoSpaceDE w:val="0"/>
        <w:autoSpaceDN w:val="0"/>
        <w:adjustRightInd w:val="0"/>
        <w:rPr>
          <w:rFonts w:ascii="Helvetica" w:hAnsi="Helvetica"/>
          <w:sz w:val="20"/>
        </w:rPr>
      </w:pPr>
      <w:r>
        <w:rPr>
          <w:rFonts w:ascii="Helvetica" w:hAnsi="Helvetica"/>
          <w:sz w:val="20"/>
        </w:rPr>
        <w:t xml:space="preserve">This agar plate demonstrates the power of antibiotics as you can see the circular disks that are soaked in antibiotics are able to kill all the bacteria around the disk. This is similar to the phenomenon Fleming observed with </w:t>
      </w:r>
      <w:proofErr w:type="spellStart"/>
      <w:r>
        <w:rPr>
          <w:rFonts w:ascii="Helvetica" w:hAnsi="Helvetica"/>
          <w:sz w:val="20"/>
        </w:rPr>
        <w:t>penicillium</w:t>
      </w:r>
      <w:proofErr w:type="spellEnd"/>
      <w:r>
        <w:rPr>
          <w:rFonts w:ascii="Helvetica" w:hAnsi="Helvetica"/>
          <w:sz w:val="20"/>
        </w:rPr>
        <w:t xml:space="preserve"> on a lawn of pathogenic bacteria. </w:t>
      </w:r>
      <w:r w:rsidR="00E95AE4">
        <w:rPr>
          <w:rFonts w:ascii="Helvetica" w:hAnsi="Helvetica"/>
          <w:sz w:val="20"/>
        </w:rPr>
        <w:t xml:space="preserve">  </w:t>
      </w:r>
    </w:p>
    <w:p w:rsidR="00554E5E" w:rsidRDefault="00554E5E" w:rsidP="00184DC6">
      <w:pPr>
        <w:pStyle w:val="ListParagraph"/>
        <w:numPr>
          <w:ilvl w:val="0"/>
          <w:numId w:val="17"/>
        </w:numPr>
        <w:autoSpaceDE w:val="0"/>
        <w:autoSpaceDN w:val="0"/>
        <w:adjustRightInd w:val="0"/>
        <w:rPr>
          <w:rFonts w:ascii="Helvetica" w:hAnsi="Helvetica"/>
          <w:sz w:val="20"/>
        </w:rPr>
      </w:pPr>
      <w:r>
        <w:rPr>
          <w:rFonts w:ascii="Helvetica" w:hAnsi="Helvetica"/>
          <w:sz w:val="20"/>
        </w:rPr>
        <w:t xml:space="preserve">This is a very important slide. In order, for students to understand that antibiotic </w:t>
      </w:r>
      <w:proofErr w:type="spellStart"/>
      <w:r>
        <w:rPr>
          <w:rFonts w:ascii="Helvetica" w:hAnsi="Helvetica"/>
          <w:sz w:val="20"/>
        </w:rPr>
        <w:t>ressitance</w:t>
      </w:r>
      <w:proofErr w:type="spellEnd"/>
      <w:r>
        <w:rPr>
          <w:rFonts w:ascii="Helvetica" w:hAnsi="Helvetica"/>
          <w:sz w:val="20"/>
        </w:rPr>
        <w:t xml:space="preserve"> is an evolutionary process they have to understand that humans are incapable of becoming resistant to antibiotics, only bacteria living in your body can become resistant to antibiotics. These bacteria can stick around in your body until the next round of antibiotics, rendering the antibiotics virtually useless.</w:t>
      </w:r>
    </w:p>
    <w:p w:rsidR="00554E5E" w:rsidRDefault="00554E5E" w:rsidP="00184DC6">
      <w:pPr>
        <w:pStyle w:val="ListParagraph"/>
        <w:numPr>
          <w:ilvl w:val="0"/>
          <w:numId w:val="17"/>
        </w:numPr>
        <w:autoSpaceDE w:val="0"/>
        <w:autoSpaceDN w:val="0"/>
        <w:adjustRightInd w:val="0"/>
        <w:rPr>
          <w:rFonts w:ascii="Helvetica" w:hAnsi="Helvetica"/>
          <w:sz w:val="20"/>
        </w:rPr>
      </w:pPr>
      <w:r>
        <w:rPr>
          <w:rFonts w:ascii="Helvetica" w:hAnsi="Helvetica"/>
          <w:sz w:val="20"/>
        </w:rPr>
        <w:t xml:space="preserve">This figure demonstrates how quickly resistance strains of pathogenic bacteria can arise in the human population. Note to students how many antibiotics have been created over the years and that no new antibiotics have come to market since 2005.    </w:t>
      </w:r>
    </w:p>
    <w:p w:rsidR="00554E5E" w:rsidRDefault="00554E5E" w:rsidP="00184DC6">
      <w:pPr>
        <w:pStyle w:val="ListParagraph"/>
        <w:numPr>
          <w:ilvl w:val="0"/>
          <w:numId w:val="17"/>
        </w:numPr>
        <w:autoSpaceDE w:val="0"/>
        <w:autoSpaceDN w:val="0"/>
        <w:adjustRightInd w:val="0"/>
        <w:rPr>
          <w:rFonts w:ascii="Helvetica" w:hAnsi="Helvetica"/>
          <w:sz w:val="20"/>
        </w:rPr>
      </w:pPr>
      <w:r>
        <w:rPr>
          <w:rFonts w:ascii="Helvetica" w:hAnsi="Helvetica"/>
          <w:sz w:val="20"/>
        </w:rPr>
        <w:t xml:space="preserve">This slide helps to explain why we can keep producing antibiotics. Different classes of antibiotics have different cellular targets, so even when a mutation evolves that inhibits folate </w:t>
      </w:r>
      <w:proofErr w:type="gramStart"/>
      <w:r>
        <w:rPr>
          <w:rFonts w:ascii="Helvetica" w:hAnsi="Helvetica"/>
          <w:sz w:val="20"/>
        </w:rPr>
        <w:t>synthesis,</w:t>
      </w:r>
      <w:proofErr w:type="gramEnd"/>
      <w:r>
        <w:rPr>
          <w:rFonts w:ascii="Helvetica" w:hAnsi="Helvetica"/>
          <w:sz w:val="20"/>
        </w:rPr>
        <w:t xml:space="preserve"> there is still the potential to use an antibiotic that targets another cellular component like protein synthesis.  A world without antibiotics means that many pathogenic bacteria had evolved to be resistant to a variety of cellular targets.    </w:t>
      </w:r>
    </w:p>
    <w:p w:rsidR="0091474C" w:rsidRDefault="00554E5E" w:rsidP="00184DC6">
      <w:pPr>
        <w:pStyle w:val="ListParagraph"/>
        <w:numPr>
          <w:ilvl w:val="0"/>
          <w:numId w:val="17"/>
        </w:numPr>
        <w:autoSpaceDE w:val="0"/>
        <w:autoSpaceDN w:val="0"/>
        <w:adjustRightInd w:val="0"/>
        <w:rPr>
          <w:rFonts w:ascii="Helvetica" w:hAnsi="Helvetica"/>
          <w:sz w:val="20"/>
        </w:rPr>
      </w:pPr>
      <w:r>
        <w:rPr>
          <w:rFonts w:ascii="Helvetica" w:hAnsi="Helvetica"/>
          <w:sz w:val="20"/>
        </w:rPr>
        <w:t xml:space="preserve">Without antibiotics many now simple medical procedures would be considered life threatening.  This includes </w:t>
      </w:r>
      <w:r w:rsidR="0091474C">
        <w:rPr>
          <w:rFonts w:ascii="Helvetica" w:hAnsi="Helvetica"/>
          <w:sz w:val="20"/>
        </w:rPr>
        <w:t xml:space="preserve">transplants, dialysis, </w:t>
      </w:r>
      <w:proofErr w:type="gramStart"/>
      <w:r w:rsidR="0091474C">
        <w:rPr>
          <w:rFonts w:ascii="Helvetica" w:hAnsi="Helvetica"/>
          <w:sz w:val="20"/>
        </w:rPr>
        <w:t>any</w:t>
      </w:r>
      <w:proofErr w:type="gramEnd"/>
      <w:r w:rsidR="0091474C">
        <w:rPr>
          <w:rFonts w:ascii="Helvetica" w:hAnsi="Helvetica"/>
          <w:sz w:val="20"/>
        </w:rPr>
        <w:t xml:space="preserve"> immune suppressing sicknesses including cancer as well as hip and knee replacements.</w:t>
      </w:r>
    </w:p>
    <w:p w:rsidR="0091474C" w:rsidRDefault="00554E5E" w:rsidP="00184DC6">
      <w:pPr>
        <w:pStyle w:val="ListParagraph"/>
        <w:numPr>
          <w:ilvl w:val="0"/>
          <w:numId w:val="17"/>
        </w:numPr>
        <w:autoSpaceDE w:val="0"/>
        <w:autoSpaceDN w:val="0"/>
        <w:adjustRightInd w:val="0"/>
        <w:rPr>
          <w:rFonts w:ascii="Helvetica" w:hAnsi="Helvetica"/>
          <w:sz w:val="20"/>
        </w:rPr>
      </w:pPr>
      <w:r>
        <w:rPr>
          <w:rFonts w:ascii="Helvetica" w:hAnsi="Helvetica"/>
          <w:sz w:val="20"/>
        </w:rPr>
        <w:t xml:space="preserve"> </w:t>
      </w:r>
      <w:r w:rsidR="0091474C">
        <w:rPr>
          <w:rFonts w:ascii="Helvetica" w:hAnsi="Helvetica"/>
          <w:sz w:val="20"/>
        </w:rPr>
        <w:t xml:space="preserve">Antibiotic overuse is a major factor contributing to antibiotic resistance. While humans can be overprescribed antibiotics (when they do not have an illness caused by a bacterial infection), the majority of antibiotics (70%) are fed to animals in their feed.  Antibiotics were created to fit like a key, destroying only certain pathogens. Using antibiotics as a means of preventing disease is not how they were intended to be used and is a major problem contributing to </w:t>
      </w:r>
      <w:proofErr w:type="spellStart"/>
      <w:r w:rsidR="0091474C">
        <w:rPr>
          <w:rFonts w:ascii="Helvetica" w:hAnsi="Helvetica"/>
          <w:sz w:val="20"/>
        </w:rPr>
        <w:t>ressitance</w:t>
      </w:r>
      <w:proofErr w:type="spellEnd"/>
      <w:r w:rsidR="0091474C">
        <w:rPr>
          <w:rFonts w:ascii="Helvetica" w:hAnsi="Helvetica"/>
          <w:sz w:val="20"/>
        </w:rPr>
        <w:t>.</w:t>
      </w:r>
    </w:p>
    <w:p w:rsidR="0091474C" w:rsidRDefault="0091474C" w:rsidP="00184DC6">
      <w:pPr>
        <w:pStyle w:val="ListParagraph"/>
        <w:numPr>
          <w:ilvl w:val="0"/>
          <w:numId w:val="17"/>
        </w:numPr>
        <w:autoSpaceDE w:val="0"/>
        <w:autoSpaceDN w:val="0"/>
        <w:adjustRightInd w:val="0"/>
        <w:rPr>
          <w:rFonts w:ascii="Helvetica" w:hAnsi="Helvetica"/>
          <w:sz w:val="20"/>
        </w:rPr>
      </w:pPr>
      <w:r>
        <w:rPr>
          <w:rFonts w:ascii="Helvetica" w:hAnsi="Helvetica"/>
          <w:sz w:val="20"/>
        </w:rPr>
        <w:t xml:space="preserve">Animation shows how two bacterial cells survive a first round of antibiotics, one of them survives because of a mutation (this cell turns green) and then can survive the second round of antibiotics to continue to replicate.  Note how the population turns from all susceptible cells (orange) to resistant cells (green).  </w:t>
      </w:r>
    </w:p>
    <w:p w:rsidR="0091474C" w:rsidRDefault="0091474C" w:rsidP="00184DC6">
      <w:pPr>
        <w:pStyle w:val="ListParagraph"/>
        <w:numPr>
          <w:ilvl w:val="0"/>
          <w:numId w:val="17"/>
        </w:numPr>
        <w:autoSpaceDE w:val="0"/>
        <w:autoSpaceDN w:val="0"/>
        <w:adjustRightInd w:val="0"/>
        <w:rPr>
          <w:rFonts w:ascii="Helvetica" w:hAnsi="Helvetica"/>
          <w:sz w:val="20"/>
        </w:rPr>
      </w:pPr>
      <w:r>
        <w:rPr>
          <w:rFonts w:ascii="Helvetica" w:hAnsi="Helvetica"/>
          <w:sz w:val="20"/>
        </w:rPr>
        <w:t>This is a really cool video that demonstrates how quickly antibiotic resistance can spread.  Might want a different video for the middle school audience.</w:t>
      </w:r>
    </w:p>
    <w:p w:rsidR="00554E5E" w:rsidRDefault="0091474C" w:rsidP="00184DC6">
      <w:pPr>
        <w:pStyle w:val="ListParagraph"/>
        <w:numPr>
          <w:ilvl w:val="0"/>
          <w:numId w:val="17"/>
        </w:numPr>
        <w:autoSpaceDE w:val="0"/>
        <w:autoSpaceDN w:val="0"/>
        <w:adjustRightInd w:val="0"/>
        <w:rPr>
          <w:rFonts w:ascii="Helvetica" w:hAnsi="Helvetica"/>
          <w:sz w:val="20"/>
        </w:rPr>
      </w:pPr>
      <w:r>
        <w:rPr>
          <w:rFonts w:ascii="Helvetica" w:hAnsi="Helvetica"/>
          <w:sz w:val="20"/>
        </w:rPr>
        <w:t xml:space="preserve"> Finally, tie together the second part of the lecture by explicitly pointing out that both mutations and natural selection (both evolutionary mechanisms) are responsible for antibiotic resistance.  </w:t>
      </w:r>
      <w:r>
        <w:rPr>
          <w:rFonts w:ascii="Helvetica" w:hAnsi="Helvetica"/>
          <w:sz w:val="20"/>
        </w:rPr>
        <w:lastRenderedPageBreak/>
        <w:t xml:space="preserve">This is really just a classic case of survival of the fittest. You can also point out that the antibiotic rifampicin (pictured), which we common work with in the lab only requires one base pair to mutate in order to confer resistance.    </w:t>
      </w:r>
    </w:p>
    <w:p w:rsidR="00CA095C" w:rsidRDefault="00CA095C" w:rsidP="00184DC6">
      <w:pPr>
        <w:pStyle w:val="ListParagraph"/>
        <w:numPr>
          <w:ilvl w:val="0"/>
          <w:numId w:val="17"/>
        </w:numPr>
        <w:autoSpaceDE w:val="0"/>
        <w:autoSpaceDN w:val="0"/>
        <w:adjustRightInd w:val="0"/>
        <w:rPr>
          <w:rFonts w:ascii="Helvetica" w:hAnsi="Helvetica"/>
          <w:sz w:val="20"/>
        </w:rPr>
      </w:pPr>
      <w:r>
        <w:rPr>
          <w:rFonts w:ascii="Helvetica" w:hAnsi="Helvetica"/>
          <w:sz w:val="20"/>
        </w:rPr>
        <w:t>Introduce the third part – there is some hope!</w:t>
      </w:r>
    </w:p>
    <w:p w:rsidR="00CA095C" w:rsidRDefault="00CA095C" w:rsidP="00184DC6">
      <w:pPr>
        <w:pStyle w:val="ListParagraph"/>
        <w:numPr>
          <w:ilvl w:val="0"/>
          <w:numId w:val="17"/>
        </w:numPr>
        <w:autoSpaceDE w:val="0"/>
        <w:autoSpaceDN w:val="0"/>
        <w:adjustRightInd w:val="0"/>
        <w:rPr>
          <w:rFonts w:ascii="Helvetica" w:hAnsi="Helvetica"/>
          <w:sz w:val="20"/>
        </w:rPr>
      </w:pPr>
      <w:r>
        <w:rPr>
          <w:rFonts w:ascii="Helvetica" w:hAnsi="Helvetica"/>
          <w:sz w:val="20"/>
        </w:rPr>
        <w:t>The combination of resistance and lack of new antibiotics is drawing the world’s attention towards dealing with antibiotic resistance.  One big reason that no new antibiotics have come out in the last few years is that pharmaceutical companies can make more profit off of old antibiotics that are less effective – meaning people will buy more.  In addition, it is very difficult to find new antibiotics and often is an endeavoring in losing money.</w:t>
      </w:r>
    </w:p>
    <w:p w:rsidR="00CA095C" w:rsidRDefault="00CA095C" w:rsidP="00184DC6">
      <w:pPr>
        <w:pStyle w:val="ListParagraph"/>
        <w:numPr>
          <w:ilvl w:val="0"/>
          <w:numId w:val="17"/>
        </w:numPr>
        <w:autoSpaceDE w:val="0"/>
        <w:autoSpaceDN w:val="0"/>
        <w:adjustRightInd w:val="0"/>
        <w:rPr>
          <w:rFonts w:ascii="Helvetica" w:hAnsi="Helvetica"/>
          <w:sz w:val="20"/>
        </w:rPr>
      </w:pPr>
      <w:r>
        <w:rPr>
          <w:rFonts w:ascii="Helvetica" w:hAnsi="Helvetica"/>
          <w:sz w:val="20"/>
        </w:rPr>
        <w:t>Examples of what could happen in a post antibiotic era (could probably move this slide if you wanted).</w:t>
      </w:r>
    </w:p>
    <w:p w:rsidR="00CA095C" w:rsidRDefault="00CA095C" w:rsidP="00184DC6">
      <w:pPr>
        <w:pStyle w:val="ListParagraph"/>
        <w:numPr>
          <w:ilvl w:val="0"/>
          <w:numId w:val="17"/>
        </w:numPr>
        <w:autoSpaceDE w:val="0"/>
        <w:autoSpaceDN w:val="0"/>
        <w:adjustRightInd w:val="0"/>
        <w:rPr>
          <w:rFonts w:ascii="Helvetica" w:hAnsi="Helvetica"/>
          <w:sz w:val="20"/>
        </w:rPr>
      </w:pPr>
      <w:r>
        <w:rPr>
          <w:rFonts w:ascii="Helvetica" w:hAnsi="Helvetica"/>
          <w:sz w:val="20"/>
        </w:rPr>
        <w:t xml:space="preserve">Corporation are not all bad, really they are just doing their job by trying to maximize their profits, but recently large pharmaceutical companies have come to agree that something needs to be done to combat antibiotic resistance and hence The Davos Declaration came about.  </w:t>
      </w:r>
    </w:p>
    <w:p w:rsidR="00CA095C" w:rsidRDefault="00CA095C" w:rsidP="00184DC6">
      <w:pPr>
        <w:pStyle w:val="ListParagraph"/>
        <w:numPr>
          <w:ilvl w:val="0"/>
          <w:numId w:val="17"/>
        </w:numPr>
        <w:autoSpaceDE w:val="0"/>
        <w:autoSpaceDN w:val="0"/>
        <w:adjustRightInd w:val="0"/>
        <w:rPr>
          <w:rFonts w:ascii="Helvetica" w:hAnsi="Helvetica"/>
          <w:sz w:val="20"/>
        </w:rPr>
      </w:pPr>
      <w:r>
        <w:rPr>
          <w:rFonts w:ascii="Helvetica" w:hAnsi="Helvetica"/>
          <w:sz w:val="20"/>
        </w:rPr>
        <w:t>This last slide introduces the most important glimmer of hope!  That a new antibiotic class has been discovered within the last year and in preliminary studies it did not show any signs of resistance. This indicates that it might take longer than usual for resistance to evolve in response</w:t>
      </w:r>
      <w:r w:rsidR="00637039">
        <w:rPr>
          <w:rFonts w:ascii="Helvetica" w:hAnsi="Helvetica"/>
          <w:sz w:val="20"/>
        </w:rPr>
        <w:t xml:space="preserve"> to </w:t>
      </w:r>
      <w:proofErr w:type="spellStart"/>
      <w:r w:rsidR="00637039">
        <w:rPr>
          <w:rFonts w:ascii="Helvetica" w:hAnsi="Helvetica"/>
          <w:sz w:val="20"/>
        </w:rPr>
        <w:t>Teixobactin</w:t>
      </w:r>
      <w:proofErr w:type="spellEnd"/>
      <w:r w:rsidR="00637039">
        <w:rPr>
          <w:rFonts w:ascii="Helvetica" w:hAnsi="Helvetica"/>
          <w:sz w:val="20"/>
        </w:rPr>
        <w:t xml:space="preserve">. What is even cooler though, is the way that </w:t>
      </w:r>
      <w:proofErr w:type="spellStart"/>
      <w:r w:rsidR="00637039">
        <w:rPr>
          <w:rFonts w:ascii="Helvetica" w:hAnsi="Helvetica"/>
          <w:sz w:val="20"/>
        </w:rPr>
        <w:t>teixobactin</w:t>
      </w:r>
      <w:proofErr w:type="spellEnd"/>
      <w:r w:rsidR="00637039">
        <w:rPr>
          <w:rFonts w:ascii="Helvetica" w:hAnsi="Helvetica"/>
          <w:sz w:val="20"/>
        </w:rPr>
        <w:t xml:space="preserve"> was discovered – using the </w:t>
      </w:r>
      <w:proofErr w:type="spellStart"/>
      <w:r w:rsidR="00637039">
        <w:rPr>
          <w:rFonts w:ascii="Helvetica" w:hAnsi="Helvetica"/>
          <w:sz w:val="20"/>
        </w:rPr>
        <w:t>iChip</w:t>
      </w:r>
      <w:proofErr w:type="spellEnd"/>
      <w:r w:rsidR="00637039">
        <w:rPr>
          <w:rFonts w:ascii="Helvetica" w:hAnsi="Helvetica"/>
          <w:sz w:val="20"/>
        </w:rPr>
        <w:t xml:space="preserve">.  It is like 1000s of small petri dishes and it increases the number of bacteria we can isolate from the environment because the environment supplies the nutrients for specialist bacteria to grow.  On agar plates, it is estimated that 1% of bacteria can grow, but with the </w:t>
      </w:r>
      <w:proofErr w:type="spellStart"/>
      <w:r w:rsidR="00637039">
        <w:rPr>
          <w:rFonts w:ascii="Helvetica" w:hAnsi="Helvetica"/>
          <w:sz w:val="20"/>
        </w:rPr>
        <w:t>iChip</w:t>
      </w:r>
      <w:proofErr w:type="spellEnd"/>
      <w:r w:rsidR="00637039">
        <w:rPr>
          <w:rFonts w:ascii="Helvetica" w:hAnsi="Helvetica"/>
          <w:sz w:val="20"/>
        </w:rPr>
        <w:t xml:space="preserve"> it is estimated that around 50% of the world’s bacteria will grow.</w:t>
      </w:r>
    </w:p>
    <w:p w:rsidR="00637039" w:rsidRPr="00184DC6" w:rsidRDefault="00637039" w:rsidP="00184DC6">
      <w:pPr>
        <w:pStyle w:val="ListParagraph"/>
        <w:numPr>
          <w:ilvl w:val="0"/>
          <w:numId w:val="17"/>
        </w:numPr>
        <w:autoSpaceDE w:val="0"/>
        <w:autoSpaceDN w:val="0"/>
        <w:adjustRightInd w:val="0"/>
        <w:rPr>
          <w:rFonts w:ascii="Helvetica" w:hAnsi="Helvetica"/>
          <w:sz w:val="20"/>
        </w:rPr>
      </w:pPr>
      <w:r>
        <w:rPr>
          <w:rFonts w:ascii="Helvetica" w:hAnsi="Helvetica"/>
          <w:sz w:val="20"/>
        </w:rPr>
        <w:t>Moving onto the game!</w:t>
      </w:r>
    </w:p>
    <w:p w:rsidR="0052339B" w:rsidRDefault="0052339B" w:rsidP="00214D86">
      <w:pPr>
        <w:autoSpaceDE w:val="0"/>
        <w:autoSpaceDN w:val="0"/>
        <w:adjustRightInd w:val="0"/>
        <w:rPr>
          <w:rFonts w:ascii="Helvetica" w:hAnsi="Helvetica"/>
          <w:b/>
          <w:sz w:val="20"/>
        </w:rPr>
      </w:pPr>
    </w:p>
    <w:p w:rsidR="00637039" w:rsidRDefault="00637039" w:rsidP="00637039">
      <w:pPr>
        <w:autoSpaceDE w:val="0"/>
        <w:autoSpaceDN w:val="0"/>
        <w:adjustRightInd w:val="0"/>
        <w:rPr>
          <w:rFonts w:ascii="Helvetica" w:hAnsi="Helvetica"/>
          <w:b/>
          <w:sz w:val="20"/>
        </w:rPr>
      </w:pPr>
    </w:p>
    <w:p w:rsidR="0052339B" w:rsidRDefault="007C188B" w:rsidP="00637039">
      <w:pPr>
        <w:autoSpaceDE w:val="0"/>
        <w:autoSpaceDN w:val="0"/>
        <w:adjustRightInd w:val="0"/>
        <w:rPr>
          <w:rFonts w:ascii="Helvetica" w:hAnsi="Helvetica"/>
          <w:b/>
          <w:sz w:val="20"/>
        </w:rPr>
      </w:pPr>
      <w:r w:rsidRPr="00214D86">
        <w:rPr>
          <w:rFonts w:ascii="Helvetica" w:hAnsi="Helvetica"/>
          <w:b/>
          <w:sz w:val="20"/>
        </w:rPr>
        <w:t>Materials</w:t>
      </w:r>
    </w:p>
    <w:p w:rsidR="0052339B" w:rsidRPr="0052339B" w:rsidRDefault="0052339B" w:rsidP="0052339B">
      <w:pPr>
        <w:autoSpaceDE w:val="0"/>
        <w:autoSpaceDN w:val="0"/>
        <w:adjustRightInd w:val="0"/>
        <w:rPr>
          <w:rFonts w:ascii="Helvetica" w:hAnsi="Helvetica" w:cs="Helvetica"/>
          <w:b/>
          <w:sz w:val="20"/>
        </w:rPr>
      </w:pPr>
    </w:p>
    <w:p w:rsidR="0052339B" w:rsidRPr="0052339B" w:rsidRDefault="0052339B" w:rsidP="006C2B09">
      <w:pPr>
        <w:numPr>
          <w:ilvl w:val="0"/>
          <w:numId w:val="3"/>
        </w:numPr>
        <w:ind w:hanging="359"/>
        <w:rPr>
          <w:rFonts w:ascii="Helvetica" w:hAnsi="Helvetica" w:cs="Helvetica"/>
          <w:sz w:val="20"/>
        </w:rPr>
      </w:pPr>
      <w:r>
        <w:rPr>
          <w:rFonts w:ascii="Helvetica" w:eastAsia="Helvetica Neue" w:hAnsi="Helvetica" w:cs="Helvetica"/>
          <w:sz w:val="20"/>
        </w:rPr>
        <w:t>One large bag of small marshmallows</w:t>
      </w:r>
    </w:p>
    <w:p w:rsidR="00606E6E" w:rsidRPr="00606E6E" w:rsidRDefault="0052339B" w:rsidP="006C2B09">
      <w:pPr>
        <w:numPr>
          <w:ilvl w:val="0"/>
          <w:numId w:val="3"/>
        </w:numPr>
        <w:ind w:hanging="359"/>
        <w:rPr>
          <w:rFonts w:ascii="Helvetica" w:hAnsi="Helvetica" w:cs="Helvetica"/>
          <w:sz w:val="20"/>
        </w:rPr>
      </w:pPr>
      <w:r>
        <w:rPr>
          <w:rFonts w:ascii="Helvetica" w:hAnsi="Helvetica" w:cs="Helvetica"/>
          <w:sz w:val="20"/>
        </w:rPr>
        <w:t xml:space="preserve">One bag of M&amp;Ms (need less </w:t>
      </w:r>
      <w:r w:rsidR="00C700CA">
        <w:rPr>
          <w:rFonts w:ascii="Helvetica" w:hAnsi="Helvetica" w:cs="Helvetica"/>
          <w:sz w:val="20"/>
        </w:rPr>
        <w:t>than marshmallows)</w:t>
      </w:r>
    </w:p>
    <w:p w:rsidR="00606E6E" w:rsidRPr="00606E6E" w:rsidRDefault="00C700CA" w:rsidP="006C2B09">
      <w:pPr>
        <w:numPr>
          <w:ilvl w:val="0"/>
          <w:numId w:val="3"/>
        </w:numPr>
        <w:ind w:hanging="359"/>
        <w:rPr>
          <w:rFonts w:ascii="Helvetica" w:hAnsi="Helvetica" w:cs="Helvetica"/>
          <w:sz w:val="20"/>
        </w:rPr>
      </w:pPr>
      <w:r>
        <w:rPr>
          <w:rFonts w:ascii="Helvetica" w:eastAsia="Helvetica Neue" w:hAnsi="Helvetica" w:cs="Helvetica"/>
          <w:sz w:val="20"/>
        </w:rPr>
        <w:t>Toothpicks</w:t>
      </w:r>
    </w:p>
    <w:p w:rsidR="00606E6E" w:rsidRPr="00606E6E" w:rsidRDefault="00606E6E" w:rsidP="006C2B09">
      <w:pPr>
        <w:numPr>
          <w:ilvl w:val="0"/>
          <w:numId w:val="3"/>
        </w:numPr>
        <w:ind w:hanging="359"/>
        <w:rPr>
          <w:rFonts w:ascii="Helvetica" w:hAnsi="Helvetica" w:cs="Helvetica"/>
          <w:sz w:val="20"/>
        </w:rPr>
      </w:pPr>
      <w:proofErr w:type="spellStart"/>
      <w:r>
        <w:rPr>
          <w:rFonts w:ascii="Helvetica" w:eastAsia="Helvetica Neue" w:hAnsi="Helvetica" w:cs="Helvetica"/>
          <w:sz w:val="20"/>
        </w:rPr>
        <w:t>Powerpoint</w:t>
      </w:r>
      <w:proofErr w:type="spellEnd"/>
      <w:r>
        <w:rPr>
          <w:rFonts w:ascii="Helvetica" w:eastAsia="Helvetica Neue" w:hAnsi="Helvetica" w:cs="Helvetica"/>
          <w:sz w:val="20"/>
        </w:rPr>
        <w:t xml:space="preserve"> introduction</w:t>
      </w:r>
    </w:p>
    <w:p w:rsidR="008412B0" w:rsidRPr="00134C81" w:rsidRDefault="00606E6E" w:rsidP="00D64F5A">
      <w:pPr>
        <w:numPr>
          <w:ilvl w:val="0"/>
          <w:numId w:val="3"/>
        </w:numPr>
        <w:ind w:hanging="359"/>
        <w:rPr>
          <w:rFonts w:ascii="Helvetica" w:hAnsi="Helvetica"/>
          <w:b/>
          <w:sz w:val="20"/>
          <w:szCs w:val="20"/>
        </w:rPr>
      </w:pPr>
      <w:r w:rsidRPr="00C700CA">
        <w:rPr>
          <w:rFonts w:ascii="Helvetica" w:eastAsia="Helvetica Neue" w:hAnsi="Helvetica" w:cs="Helvetica"/>
          <w:sz w:val="20"/>
        </w:rPr>
        <w:t xml:space="preserve">Student handout </w:t>
      </w:r>
    </w:p>
    <w:p w:rsidR="00134C81" w:rsidRPr="00C700CA" w:rsidRDefault="00134C81" w:rsidP="00D64F5A">
      <w:pPr>
        <w:numPr>
          <w:ilvl w:val="0"/>
          <w:numId w:val="3"/>
        </w:numPr>
        <w:ind w:hanging="359"/>
        <w:rPr>
          <w:rFonts w:ascii="Helvetica" w:hAnsi="Helvetica"/>
          <w:b/>
          <w:sz w:val="20"/>
          <w:szCs w:val="20"/>
        </w:rPr>
      </w:pPr>
      <w:r>
        <w:rPr>
          <w:rFonts w:ascii="Helvetica" w:eastAsia="Helvetica Neue" w:hAnsi="Helvetica" w:cs="Helvetica"/>
          <w:sz w:val="20"/>
        </w:rPr>
        <w:t>Scientific literature to assign before class</w:t>
      </w:r>
    </w:p>
    <w:p w:rsidR="00B457E5" w:rsidRDefault="00B457E5"/>
    <w:p w:rsidR="00637039" w:rsidRDefault="00637039">
      <w:pPr>
        <w:rPr>
          <w:rFonts w:ascii="Helvetica" w:hAnsi="Helvetica"/>
          <w:b/>
          <w:sz w:val="20"/>
        </w:rPr>
      </w:pPr>
      <w:r>
        <w:rPr>
          <w:rFonts w:ascii="Helvetica" w:hAnsi="Helvetica"/>
          <w:b/>
          <w:sz w:val="20"/>
        </w:rPr>
        <w:t>Worksheet Notes</w:t>
      </w:r>
    </w:p>
    <w:p w:rsidR="00A43510" w:rsidRDefault="00A43510">
      <w:pPr>
        <w:rPr>
          <w:rFonts w:ascii="Helvetica" w:hAnsi="Helvetica"/>
          <w:sz w:val="20"/>
        </w:rPr>
      </w:pPr>
    </w:p>
    <w:p w:rsidR="00A43510" w:rsidRDefault="00A43510" w:rsidP="00A43510">
      <w:pPr>
        <w:pStyle w:val="ListParagraph"/>
        <w:numPr>
          <w:ilvl w:val="0"/>
          <w:numId w:val="18"/>
        </w:numPr>
        <w:rPr>
          <w:rFonts w:ascii="Helvetica" w:hAnsi="Helvetica"/>
          <w:sz w:val="20"/>
        </w:rPr>
      </w:pPr>
      <w:r>
        <w:rPr>
          <w:rFonts w:ascii="Helvetica" w:hAnsi="Helvetica"/>
          <w:sz w:val="20"/>
        </w:rPr>
        <w:t>Hand out the worksheet and let them begin reading before you hand out the materials.</w:t>
      </w:r>
    </w:p>
    <w:p w:rsidR="00A43510" w:rsidRDefault="00A43510" w:rsidP="00A43510">
      <w:pPr>
        <w:pStyle w:val="ListParagraph"/>
        <w:numPr>
          <w:ilvl w:val="0"/>
          <w:numId w:val="18"/>
        </w:numPr>
        <w:rPr>
          <w:rFonts w:ascii="Helvetica" w:hAnsi="Helvetica"/>
          <w:sz w:val="20"/>
        </w:rPr>
      </w:pPr>
      <w:r>
        <w:rPr>
          <w:rFonts w:ascii="Helvetica" w:hAnsi="Helvetica"/>
          <w:sz w:val="20"/>
        </w:rPr>
        <w:t>Give each pair around 20 M&amp;Ms and 40 marshmallows. It’s ideal if you have out two different colored paper plates, one plate is for the extra’s and the other is for the actual population (might be best to have them draw a human on this plate).</w:t>
      </w:r>
    </w:p>
    <w:p w:rsidR="00A43510" w:rsidRDefault="00A43510" w:rsidP="00A43510">
      <w:pPr>
        <w:pStyle w:val="ListParagraph"/>
        <w:numPr>
          <w:ilvl w:val="0"/>
          <w:numId w:val="18"/>
        </w:numPr>
        <w:rPr>
          <w:rFonts w:ascii="Helvetica" w:hAnsi="Helvetica"/>
          <w:sz w:val="20"/>
        </w:rPr>
      </w:pPr>
      <w:r>
        <w:rPr>
          <w:rFonts w:ascii="Helvetica" w:hAnsi="Helvetica"/>
          <w:sz w:val="20"/>
        </w:rPr>
        <w:t>*Before they begin, you will probably want to explain that you can only ki</w:t>
      </w:r>
      <w:r w:rsidR="00FA7FE9">
        <w:rPr>
          <w:rFonts w:ascii="Helvetica" w:hAnsi="Helvetica"/>
          <w:sz w:val="20"/>
        </w:rPr>
        <w:t xml:space="preserve">ll </w:t>
      </w:r>
      <w:r>
        <w:rPr>
          <w:rFonts w:ascii="Helvetica" w:hAnsi="Helvetica"/>
          <w:sz w:val="20"/>
        </w:rPr>
        <w:t>bacteria by stabbing it with</w:t>
      </w:r>
      <w:r w:rsidR="00FA7FE9">
        <w:rPr>
          <w:rFonts w:ascii="Helvetica" w:hAnsi="Helvetica"/>
          <w:sz w:val="20"/>
        </w:rPr>
        <w:t xml:space="preserve"> the toothpick</w:t>
      </w:r>
      <w:r>
        <w:rPr>
          <w:rFonts w:ascii="Helvetica" w:hAnsi="Helvetica"/>
          <w:sz w:val="20"/>
        </w:rPr>
        <w:t xml:space="preserve"> you cannot just pick it up with the extra marshmallow</w:t>
      </w:r>
      <w:r w:rsidR="00FA7FE9">
        <w:rPr>
          <w:rFonts w:ascii="Helvetica" w:hAnsi="Helvetica"/>
          <w:sz w:val="20"/>
        </w:rPr>
        <w:t xml:space="preserve"> (very sticky)</w:t>
      </w:r>
      <w:r>
        <w:rPr>
          <w:rFonts w:ascii="Helvetica" w:hAnsi="Helvetica"/>
          <w:sz w:val="20"/>
        </w:rPr>
        <w:t xml:space="preserve"> attached to the end of the toothpick.  </w:t>
      </w:r>
    </w:p>
    <w:p w:rsidR="00A43510" w:rsidRDefault="00A43510" w:rsidP="00A43510">
      <w:pPr>
        <w:pStyle w:val="ListParagraph"/>
        <w:numPr>
          <w:ilvl w:val="0"/>
          <w:numId w:val="18"/>
        </w:numPr>
        <w:rPr>
          <w:rFonts w:ascii="Helvetica" w:hAnsi="Helvetica"/>
          <w:sz w:val="20"/>
        </w:rPr>
      </w:pPr>
      <w:r>
        <w:rPr>
          <w:rFonts w:ascii="Helvetica" w:hAnsi="Helvetica"/>
          <w:sz w:val="20"/>
        </w:rPr>
        <w:t>Once t</w:t>
      </w:r>
      <w:r w:rsidR="00FA7FE9">
        <w:rPr>
          <w:rFonts w:ascii="Helvetica" w:hAnsi="Helvetica"/>
          <w:sz w:val="20"/>
        </w:rPr>
        <w:t xml:space="preserve">hey have finished the worksheet, ask different groups how many susceptible bacteria were alive at the end. This should be highly variable based on how quickly they were able to stab, this process can be compared to the strength of different antibiotics or even a quick lesson in the stochastic nature of population dynamics (bring up genetic drift as another evolutionary mechanism). </w:t>
      </w:r>
    </w:p>
    <w:p w:rsidR="00FA7FE9" w:rsidRPr="00FA7FE9" w:rsidRDefault="00FA7FE9" w:rsidP="00FA7FE9">
      <w:pPr>
        <w:rPr>
          <w:rFonts w:ascii="Helvetica" w:hAnsi="Helvetica"/>
          <w:sz w:val="20"/>
        </w:rPr>
      </w:pPr>
    </w:p>
    <w:p w:rsidR="00637039" w:rsidRDefault="00637039">
      <w:pPr>
        <w:rPr>
          <w:rFonts w:ascii="Helvetica" w:hAnsi="Helvetica"/>
          <w:b/>
          <w:sz w:val="20"/>
        </w:rPr>
      </w:pPr>
    </w:p>
    <w:p w:rsidR="0010554A" w:rsidRDefault="0010554A">
      <w:pPr>
        <w:rPr>
          <w:rFonts w:ascii="Helvetica" w:hAnsi="Helvetica"/>
          <w:b/>
          <w:sz w:val="20"/>
        </w:rPr>
      </w:pPr>
      <w:r w:rsidRPr="0010554A">
        <w:rPr>
          <w:rFonts w:ascii="Helvetica" w:hAnsi="Helvetica"/>
          <w:b/>
          <w:sz w:val="20"/>
        </w:rPr>
        <w:t>Resources</w:t>
      </w:r>
      <w:r>
        <w:rPr>
          <w:rFonts w:ascii="Helvetica" w:hAnsi="Helvetica"/>
          <w:b/>
          <w:sz w:val="20"/>
        </w:rPr>
        <w:t xml:space="preserve"> </w:t>
      </w:r>
      <w:r w:rsidR="00646889">
        <w:rPr>
          <w:rFonts w:ascii="Helvetica" w:hAnsi="Helvetica"/>
          <w:b/>
          <w:sz w:val="20"/>
        </w:rPr>
        <w:t xml:space="preserve">(email </w:t>
      </w:r>
      <w:hyperlink r:id="rId10" w:history="1">
        <w:r w:rsidR="00646889" w:rsidRPr="002A75C1">
          <w:rPr>
            <w:rStyle w:val="Hyperlink"/>
            <w:rFonts w:ascii="Helvetica" w:hAnsi="Helvetica"/>
            <w:b/>
            <w:sz w:val="20"/>
          </w:rPr>
          <w:t>kittred8@msu.edu</w:t>
        </w:r>
      </w:hyperlink>
      <w:r w:rsidR="00646889">
        <w:rPr>
          <w:rFonts w:ascii="Helvetica" w:hAnsi="Helvetica"/>
          <w:b/>
          <w:sz w:val="20"/>
        </w:rPr>
        <w:t xml:space="preserve"> for PDFs)</w:t>
      </w:r>
    </w:p>
    <w:p w:rsidR="00FA7FE9" w:rsidRDefault="00FA7FE9">
      <w:pPr>
        <w:rPr>
          <w:rFonts w:ascii="Helvetica" w:hAnsi="Helvetica"/>
          <w:sz w:val="20"/>
        </w:rPr>
      </w:pPr>
    </w:p>
    <w:p w:rsidR="00F010B0" w:rsidRDefault="00F010B0" w:rsidP="00F010B0">
      <w:pPr>
        <w:pStyle w:val="ListParagraph"/>
        <w:numPr>
          <w:ilvl w:val="0"/>
          <w:numId w:val="19"/>
        </w:numPr>
        <w:rPr>
          <w:rFonts w:ascii="Helvetica" w:hAnsi="Helvetica"/>
          <w:sz w:val="20"/>
        </w:rPr>
      </w:pPr>
      <w:r>
        <w:rPr>
          <w:rFonts w:ascii="Helvetica" w:hAnsi="Helvetica"/>
          <w:sz w:val="20"/>
        </w:rPr>
        <w:t>A new antibiotic kills pathogens without detectable resistance. Nature 2015</w:t>
      </w:r>
      <w:r w:rsidR="00646889">
        <w:rPr>
          <w:rFonts w:ascii="Helvetica" w:hAnsi="Helvetica"/>
          <w:sz w:val="20"/>
        </w:rPr>
        <w:t>.</w:t>
      </w:r>
      <w:bookmarkStart w:id="0" w:name="_GoBack"/>
      <w:bookmarkEnd w:id="0"/>
    </w:p>
    <w:p w:rsidR="00F010B0" w:rsidRPr="00FA7FE9" w:rsidRDefault="00F010B0" w:rsidP="00F010B0">
      <w:pPr>
        <w:pStyle w:val="ListParagraph"/>
        <w:numPr>
          <w:ilvl w:val="1"/>
          <w:numId w:val="19"/>
        </w:numPr>
        <w:rPr>
          <w:rFonts w:ascii="Helvetica" w:hAnsi="Helvetica"/>
          <w:sz w:val="20"/>
        </w:rPr>
      </w:pPr>
      <w:r>
        <w:rPr>
          <w:rFonts w:ascii="Helvetica" w:hAnsi="Helvetica"/>
          <w:sz w:val="20"/>
        </w:rPr>
        <w:t xml:space="preserve">Nature paper for </w:t>
      </w:r>
      <w:proofErr w:type="spellStart"/>
      <w:r>
        <w:rPr>
          <w:rFonts w:ascii="Helvetica" w:hAnsi="Helvetica"/>
          <w:sz w:val="20"/>
        </w:rPr>
        <w:t>Teixobactin</w:t>
      </w:r>
      <w:proofErr w:type="spellEnd"/>
      <w:r>
        <w:rPr>
          <w:rFonts w:ascii="Helvetica" w:hAnsi="Helvetica"/>
          <w:sz w:val="20"/>
        </w:rPr>
        <w:t xml:space="preserve"> results</w:t>
      </w:r>
    </w:p>
    <w:p w:rsidR="00F010B0" w:rsidRDefault="00F010B0" w:rsidP="00F010B0">
      <w:pPr>
        <w:pStyle w:val="ListParagraph"/>
        <w:numPr>
          <w:ilvl w:val="0"/>
          <w:numId w:val="19"/>
        </w:numPr>
        <w:rPr>
          <w:rFonts w:ascii="Helvetica" w:hAnsi="Helvetica"/>
          <w:sz w:val="20"/>
        </w:rPr>
      </w:pPr>
      <w:r>
        <w:rPr>
          <w:rFonts w:ascii="Helvetica" w:hAnsi="Helvetica"/>
          <w:sz w:val="20"/>
        </w:rPr>
        <w:t>Molecular Mechanisms of Antibiotic Resistance. Nature Reviews</w:t>
      </w:r>
      <w:r>
        <w:rPr>
          <w:rFonts w:ascii="Helvetica" w:hAnsi="Helvetica"/>
          <w:sz w:val="20"/>
        </w:rPr>
        <w:t xml:space="preserve"> 2015.</w:t>
      </w:r>
    </w:p>
    <w:p w:rsidR="00F010B0" w:rsidRPr="00F010B0" w:rsidRDefault="00F010B0" w:rsidP="00F010B0">
      <w:pPr>
        <w:pStyle w:val="ListParagraph"/>
        <w:numPr>
          <w:ilvl w:val="1"/>
          <w:numId w:val="19"/>
        </w:numPr>
        <w:rPr>
          <w:rFonts w:ascii="Helvetica" w:hAnsi="Helvetica"/>
          <w:sz w:val="20"/>
        </w:rPr>
      </w:pPr>
      <w:r>
        <w:rPr>
          <w:rFonts w:ascii="Helvetica" w:hAnsi="Helvetica"/>
          <w:sz w:val="20"/>
        </w:rPr>
        <w:t>Good overview of cellular targets of antibiotic resistance</w:t>
      </w:r>
    </w:p>
    <w:p w:rsidR="00FA7FE9" w:rsidRDefault="00FA7FE9" w:rsidP="00FA7FE9">
      <w:pPr>
        <w:pStyle w:val="ListParagraph"/>
        <w:numPr>
          <w:ilvl w:val="0"/>
          <w:numId w:val="19"/>
        </w:numPr>
        <w:rPr>
          <w:rFonts w:ascii="Helvetica" w:hAnsi="Helvetica"/>
          <w:sz w:val="20"/>
        </w:rPr>
      </w:pPr>
      <w:r>
        <w:rPr>
          <w:rFonts w:ascii="Helvetica" w:hAnsi="Helvetica"/>
          <w:sz w:val="20"/>
        </w:rPr>
        <w:lastRenderedPageBreak/>
        <w:t>Entering a Post-Antibiotic Era?  Nature Reviews Microbiology 2013.</w:t>
      </w:r>
    </w:p>
    <w:p w:rsidR="00FA7FE9" w:rsidRDefault="00FA7FE9" w:rsidP="00FA7FE9">
      <w:pPr>
        <w:pStyle w:val="ListParagraph"/>
        <w:numPr>
          <w:ilvl w:val="0"/>
          <w:numId w:val="19"/>
        </w:numPr>
        <w:rPr>
          <w:rFonts w:ascii="Helvetica" w:hAnsi="Helvetica"/>
          <w:sz w:val="20"/>
        </w:rPr>
      </w:pPr>
      <w:r>
        <w:rPr>
          <w:rFonts w:ascii="Helvetica" w:hAnsi="Helvetica"/>
          <w:sz w:val="20"/>
        </w:rPr>
        <w:t>Resistance to Antibiotics: Are we in a Post-Antibiotic Era? Archives of Medical Research 2005.</w:t>
      </w:r>
    </w:p>
    <w:p w:rsidR="00FA7FE9" w:rsidRDefault="00FA7FE9" w:rsidP="00FA7FE9">
      <w:pPr>
        <w:pStyle w:val="ListParagraph"/>
        <w:numPr>
          <w:ilvl w:val="0"/>
          <w:numId w:val="19"/>
        </w:numPr>
        <w:rPr>
          <w:rFonts w:ascii="Helvetica" w:hAnsi="Helvetica"/>
          <w:sz w:val="20"/>
        </w:rPr>
      </w:pPr>
      <w:r>
        <w:rPr>
          <w:rFonts w:ascii="Helvetica" w:hAnsi="Helvetica"/>
          <w:sz w:val="20"/>
        </w:rPr>
        <w:t xml:space="preserve">Update on the current antibiotic crisis? Current Opinion in Pharmacology 2014. </w:t>
      </w:r>
    </w:p>
    <w:p w:rsidR="00FA7FE9" w:rsidRDefault="00FA7FE9" w:rsidP="00FA7FE9">
      <w:pPr>
        <w:pStyle w:val="ListParagraph"/>
        <w:numPr>
          <w:ilvl w:val="0"/>
          <w:numId w:val="19"/>
        </w:numPr>
        <w:rPr>
          <w:rFonts w:ascii="Helvetica" w:hAnsi="Helvetica"/>
          <w:sz w:val="20"/>
        </w:rPr>
      </w:pPr>
      <w:r>
        <w:rPr>
          <w:rFonts w:ascii="Helvetica" w:hAnsi="Helvetica"/>
          <w:sz w:val="20"/>
        </w:rPr>
        <w:t>The True Cost of Antimicrobial Resistance. Biomedical Journal 2015.</w:t>
      </w:r>
    </w:p>
    <w:p w:rsidR="001C39D3" w:rsidRDefault="001C39D3" w:rsidP="001C39D3">
      <w:pPr>
        <w:pStyle w:val="ListParagraph"/>
        <w:rPr>
          <w:rFonts w:ascii="Helvetica" w:hAnsi="Helvetica"/>
          <w:sz w:val="20"/>
        </w:rPr>
      </w:pPr>
    </w:p>
    <w:p w:rsidR="0010554A" w:rsidRDefault="0010554A">
      <w:pPr>
        <w:rPr>
          <w:rFonts w:ascii="Helvetica" w:hAnsi="Helvetica"/>
          <w:b/>
          <w:sz w:val="20"/>
        </w:rPr>
      </w:pPr>
    </w:p>
    <w:p w:rsidR="0010554A" w:rsidRDefault="0010554A" w:rsidP="001C39D3">
      <w:pPr>
        <w:rPr>
          <w:rFonts w:ascii="Helvetica" w:hAnsi="Helvetica"/>
          <w:b/>
          <w:sz w:val="20"/>
        </w:rPr>
      </w:pPr>
      <w:r>
        <w:rPr>
          <w:rFonts w:ascii="Helvetica" w:hAnsi="Helvetica"/>
          <w:b/>
          <w:sz w:val="20"/>
        </w:rPr>
        <w:t>Assessment</w:t>
      </w:r>
    </w:p>
    <w:p w:rsidR="001C39D3" w:rsidRDefault="001C39D3" w:rsidP="001C39D3">
      <w:pPr>
        <w:rPr>
          <w:rFonts w:ascii="Helvetica" w:hAnsi="Helvetica"/>
          <w:sz w:val="20"/>
        </w:rPr>
      </w:pPr>
    </w:p>
    <w:p w:rsidR="001C39D3" w:rsidRDefault="001C39D3" w:rsidP="001C39D3">
      <w:pPr>
        <w:pStyle w:val="ListParagraph"/>
        <w:numPr>
          <w:ilvl w:val="0"/>
          <w:numId w:val="23"/>
        </w:numPr>
        <w:rPr>
          <w:rFonts w:ascii="Helvetica" w:hAnsi="Helvetica"/>
          <w:sz w:val="20"/>
        </w:rPr>
      </w:pPr>
      <w:r>
        <w:rPr>
          <w:rFonts w:ascii="Helvetica" w:hAnsi="Helvetica"/>
          <w:sz w:val="20"/>
        </w:rPr>
        <w:t xml:space="preserve">Can students describe the evolutionary mechanisms that lead to antibiotic resistance? </w:t>
      </w:r>
    </w:p>
    <w:p w:rsidR="001C39D3" w:rsidRDefault="001C39D3" w:rsidP="001C39D3">
      <w:pPr>
        <w:pStyle w:val="ListParagraph"/>
        <w:numPr>
          <w:ilvl w:val="1"/>
          <w:numId w:val="23"/>
        </w:numPr>
        <w:rPr>
          <w:rFonts w:ascii="Helvetica" w:hAnsi="Helvetica"/>
          <w:sz w:val="20"/>
        </w:rPr>
      </w:pPr>
      <w:r>
        <w:rPr>
          <w:rFonts w:ascii="Helvetica" w:hAnsi="Helvetica"/>
          <w:sz w:val="20"/>
        </w:rPr>
        <w:t>Mutation and genetic drift</w:t>
      </w:r>
    </w:p>
    <w:p w:rsidR="001C39D3" w:rsidRDefault="001C39D3" w:rsidP="001C39D3">
      <w:pPr>
        <w:pStyle w:val="ListParagraph"/>
        <w:numPr>
          <w:ilvl w:val="0"/>
          <w:numId w:val="23"/>
        </w:numPr>
        <w:rPr>
          <w:rFonts w:ascii="Helvetica" w:hAnsi="Helvetica"/>
          <w:sz w:val="20"/>
        </w:rPr>
      </w:pPr>
      <w:r>
        <w:rPr>
          <w:rFonts w:ascii="Helvetica" w:hAnsi="Helvetica"/>
          <w:sz w:val="20"/>
        </w:rPr>
        <w:t>Can students project the trend of a population of susceptible pathogens after a dose of antibiotics?</w:t>
      </w:r>
    </w:p>
    <w:p w:rsidR="001C39D3" w:rsidRDefault="001C39D3" w:rsidP="001C39D3">
      <w:pPr>
        <w:pStyle w:val="ListParagraph"/>
        <w:numPr>
          <w:ilvl w:val="1"/>
          <w:numId w:val="23"/>
        </w:numPr>
        <w:rPr>
          <w:rFonts w:ascii="Helvetica" w:hAnsi="Helvetica"/>
          <w:sz w:val="20"/>
        </w:rPr>
      </w:pPr>
      <w:r>
        <w:rPr>
          <w:rFonts w:ascii="Helvetica" w:hAnsi="Helvetica"/>
          <w:sz w:val="20"/>
        </w:rPr>
        <w:t>Decrease</w:t>
      </w:r>
    </w:p>
    <w:p w:rsidR="001C39D3" w:rsidRDefault="001C39D3" w:rsidP="001C39D3">
      <w:pPr>
        <w:pStyle w:val="ListParagraph"/>
        <w:numPr>
          <w:ilvl w:val="0"/>
          <w:numId w:val="23"/>
        </w:numPr>
        <w:rPr>
          <w:rFonts w:ascii="Helvetica" w:hAnsi="Helvetica"/>
          <w:sz w:val="20"/>
        </w:rPr>
      </w:pPr>
      <w:r>
        <w:rPr>
          <w:rFonts w:ascii="Helvetica" w:hAnsi="Helvetica"/>
          <w:sz w:val="20"/>
        </w:rPr>
        <w:t xml:space="preserve">Can students project the trend of </w:t>
      </w:r>
      <w:r>
        <w:rPr>
          <w:rFonts w:ascii="Helvetica" w:hAnsi="Helvetica"/>
          <w:sz w:val="20"/>
        </w:rPr>
        <w:t>a population of resistant</w:t>
      </w:r>
      <w:r>
        <w:rPr>
          <w:rFonts w:ascii="Helvetica" w:hAnsi="Helvetica"/>
          <w:sz w:val="20"/>
        </w:rPr>
        <w:t xml:space="preserve"> pathogens after a dose of antibiotics?</w:t>
      </w:r>
    </w:p>
    <w:p w:rsidR="001C39D3" w:rsidRDefault="001C39D3" w:rsidP="001C39D3">
      <w:pPr>
        <w:pStyle w:val="ListParagraph"/>
        <w:numPr>
          <w:ilvl w:val="1"/>
          <w:numId w:val="23"/>
        </w:numPr>
        <w:rPr>
          <w:rFonts w:ascii="Helvetica" w:hAnsi="Helvetica"/>
          <w:sz w:val="20"/>
        </w:rPr>
      </w:pPr>
      <w:r>
        <w:rPr>
          <w:rFonts w:ascii="Helvetica" w:hAnsi="Helvetica"/>
          <w:sz w:val="20"/>
        </w:rPr>
        <w:t>Increase</w:t>
      </w:r>
    </w:p>
    <w:p w:rsidR="001C39D3" w:rsidRDefault="001C39D3" w:rsidP="001C39D3">
      <w:pPr>
        <w:pStyle w:val="ListParagraph"/>
        <w:numPr>
          <w:ilvl w:val="0"/>
          <w:numId w:val="23"/>
        </w:numPr>
        <w:rPr>
          <w:rFonts w:ascii="Helvetica" w:hAnsi="Helvetica"/>
          <w:sz w:val="20"/>
        </w:rPr>
      </w:pPr>
      <w:r>
        <w:rPr>
          <w:rFonts w:ascii="Helvetica" w:hAnsi="Helvetica"/>
          <w:sz w:val="20"/>
        </w:rPr>
        <w:t>Does a student understand why you can’t take antibiotics when you are not sick?</w:t>
      </w:r>
    </w:p>
    <w:p w:rsidR="001C39D3" w:rsidRDefault="006F6F8E" w:rsidP="001C39D3">
      <w:pPr>
        <w:pStyle w:val="ListParagraph"/>
        <w:numPr>
          <w:ilvl w:val="1"/>
          <w:numId w:val="23"/>
        </w:numPr>
        <w:rPr>
          <w:rFonts w:ascii="Helvetica" w:hAnsi="Helvetica"/>
          <w:sz w:val="20"/>
        </w:rPr>
      </w:pPr>
      <w:r>
        <w:rPr>
          <w:rFonts w:ascii="Helvetica" w:hAnsi="Helvetica"/>
          <w:sz w:val="20"/>
        </w:rPr>
        <w:t>Decreases competition with susceptible pat</w:t>
      </w:r>
      <w:r w:rsidR="002C0D62">
        <w:rPr>
          <w:rFonts w:ascii="Helvetica" w:hAnsi="Helvetica"/>
          <w:sz w:val="20"/>
        </w:rPr>
        <w:t>hogens (there is often a tradeoff – it is costly to be resistant so you might be worse under normal conditions).</w:t>
      </w:r>
    </w:p>
    <w:p w:rsidR="002C0D62" w:rsidRDefault="002C0D62" w:rsidP="002C0D62">
      <w:pPr>
        <w:pStyle w:val="ListParagraph"/>
        <w:rPr>
          <w:rFonts w:ascii="Helvetica" w:hAnsi="Helvetica"/>
          <w:sz w:val="20"/>
        </w:rPr>
      </w:pPr>
    </w:p>
    <w:p w:rsidR="006F6F8E" w:rsidRPr="001C39D3" w:rsidRDefault="006F6F8E" w:rsidP="006F6F8E">
      <w:pPr>
        <w:pStyle w:val="ListParagraph"/>
        <w:rPr>
          <w:rFonts w:ascii="Helvetica" w:hAnsi="Helvetica"/>
          <w:sz w:val="20"/>
        </w:rPr>
      </w:pPr>
    </w:p>
    <w:p w:rsidR="0010554A" w:rsidRDefault="0010554A"/>
    <w:sectPr w:rsidR="0010554A" w:rsidSect="00B457E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183" w:rsidRDefault="000F5183">
      <w:r>
        <w:separator/>
      </w:r>
    </w:p>
  </w:endnote>
  <w:endnote w:type="continuationSeparator" w:id="0">
    <w:p w:rsidR="000F5183" w:rsidRDefault="000F5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Helvetica Neue">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E5" w:rsidRPr="00263D0C" w:rsidRDefault="00B457E5" w:rsidP="007C188B">
    <w:pPr>
      <w:pStyle w:val="Header"/>
      <w:rPr>
        <w:rFonts w:ascii="Helvetica" w:hAnsi="Helvetica"/>
        <w:b/>
        <w:color w:val="808080" w:themeColor="background1" w:themeShade="80"/>
        <w:sz w:val="20"/>
      </w:rPr>
    </w:pPr>
    <w:r w:rsidRPr="00263D0C">
      <w:rPr>
        <w:rFonts w:ascii="Helvetica" w:hAnsi="Helvetica"/>
        <w:b/>
        <w:color w:val="808080" w:themeColor="background1" w:themeShade="80"/>
        <w:sz w:val="20"/>
      </w:rPr>
      <w:t xml:space="preserve">KBS K-12 Partnership </w:t>
    </w:r>
    <w:r w:rsidRPr="00263D0C">
      <w:rPr>
        <w:rFonts w:ascii="Helvetica" w:hAnsi="Helvetica"/>
        <w:b/>
        <w:color w:val="808080" w:themeColor="background1" w:themeShade="80"/>
        <w:sz w:val="20"/>
      </w:rPr>
      <w:tab/>
    </w:r>
    <w:r w:rsidRPr="00263D0C">
      <w:rPr>
        <w:rFonts w:ascii="Helvetica" w:hAnsi="Helvetica"/>
        <w:b/>
        <w:color w:val="808080" w:themeColor="background1" w:themeShade="80"/>
        <w:sz w:val="20"/>
      </w:rPr>
      <w:tab/>
    </w:r>
    <w:r w:rsidR="0024172A">
      <w:rPr>
        <w:rFonts w:ascii="Helvetica" w:hAnsi="Helvetica"/>
        <w:b/>
        <w:color w:val="808080" w:themeColor="background1" w:themeShade="80"/>
        <w:sz w:val="20"/>
      </w:rPr>
      <w:t>Created 11/2016</w:t>
    </w:r>
  </w:p>
  <w:p w:rsidR="00B457E5" w:rsidRPr="00263D0C" w:rsidRDefault="0024172A" w:rsidP="007C188B">
    <w:pPr>
      <w:pStyle w:val="Header"/>
      <w:rPr>
        <w:rFonts w:ascii="Helvetica" w:hAnsi="Helvetica"/>
        <w:b/>
        <w:color w:val="808080" w:themeColor="background1" w:themeShade="80"/>
        <w:sz w:val="20"/>
      </w:rPr>
    </w:pPr>
    <w:r>
      <w:rPr>
        <w:rFonts w:ascii="Helvetica" w:hAnsi="Helvetica"/>
        <w:b/>
        <w:color w:val="808080" w:themeColor="background1" w:themeShade="80"/>
        <w:sz w:val="20"/>
      </w:rPr>
      <w:t>The Evolution of Antibiotic Resistance</w:t>
    </w:r>
    <w:r w:rsidR="0022609A">
      <w:rPr>
        <w:rFonts w:ascii="Helvetica" w:hAnsi="Helvetica"/>
        <w:b/>
        <w:color w:val="808080" w:themeColor="background1" w:themeShade="80"/>
        <w:sz w:val="20"/>
      </w:rPr>
      <w:tab/>
    </w:r>
    <w:r w:rsidR="00B457E5" w:rsidRPr="00263D0C">
      <w:rPr>
        <w:rFonts w:ascii="Helvetica" w:hAnsi="Helvetica"/>
        <w:b/>
        <w:color w:val="808080" w:themeColor="background1" w:themeShade="80"/>
        <w:sz w:val="20"/>
      </w:rPr>
      <w:tab/>
    </w:r>
    <w:r w:rsidR="006C2B09">
      <w:rPr>
        <w:rFonts w:ascii="Helvetica" w:hAnsi="Helvetica"/>
        <w:b/>
        <w:color w:val="808080" w:themeColor="background1" w:themeShade="80"/>
        <w:sz w:val="20"/>
      </w:rPr>
      <w:t xml:space="preserve"> </w:t>
    </w:r>
    <w:r w:rsidR="00B457E5" w:rsidRPr="00263D0C">
      <w:rPr>
        <w:rFonts w:ascii="Helvetica" w:hAnsi="Helvetica"/>
        <w:b/>
        <w:color w:val="808080" w:themeColor="background1" w:themeShade="80"/>
        <w:sz w:val="20"/>
      </w:rPr>
      <w:t>pg.</w:t>
    </w:r>
    <w:r w:rsidR="004D422D" w:rsidRPr="00263D0C">
      <w:rPr>
        <w:rStyle w:val="PageNumber"/>
        <w:rFonts w:ascii="Helvetica" w:hAnsi="Helvetica"/>
        <w:b/>
        <w:color w:val="808080" w:themeColor="background1" w:themeShade="80"/>
        <w:sz w:val="20"/>
      </w:rPr>
      <w:fldChar w:fldCharType="begin"/>
    </w:r>
    <w:r w:rsidR="00B457E5" w:rsidRPr="00263D0C">
      <w:rPr>
        <w:rStyle w:val="PageNumber"/>
        <w:rFonts w:ascii="Helvetica" w:hAnsi="Helvetica"/>
        <w:b/>
        <w:color w:val="808080" w:themeColor="background1" w:themeShade="80"/>
        <w:sz w:val="20"/>
      </w:rPr>
      <w:instrText xml:space="preserve"> PAGE </w:instrText>
    </w:r>
    <w:r w:rsidR="004D422D" w:rsidRPr="00263D0C">
      <w:rPr>
        <w:rStyle w:val="PageNumber"/>
        <w:rFonts w:ascii="Helvetica" w:hAnsi="Helvetica"/>
        <w:b/>
        <w:color w:val="808080" w:themeColor="background1" w:themeShade="80"/>
        <w:sz w:val="20"/>
      </w:rPr>
      <w:fldChar w:fldCharType="separate"/>
    </w:r>
    <w:r w:rsidR="00646889">
      <w:rPr>
        <w:rStyle w:val="PageNumber"/>
        <w:rFonts w:ascii="Helvetica" w:hAnsi="Helvetica"/>
        <w:b/>
        <w:noProof/>
        <w:color w:val="808080" w:themeColor="background1" w:themeShade="80"/>
        <w:sz w:val="20"/>
      </w:rPr>
      <w:t>1</w:t>
    </w:r>
    <w:r w:rsidR="004D422D" w:rsidRPr="00263D0C">
      <w:rPr>
        <w:rStyle w:val="PageNumber"/>
        <w:rFonts w:ascii="Helvetica" w:hAnsi="Helvetica"/>
        <w:b/>
        <w:color w:val="808080" w:themeColor="background1" w:themeShade="8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183" w:rsidRDefault="000F5183">
      <w:r>
        <w:separator/>
      </w:r>
    </w:p>
  </w:footnote>
  <w:footnote w:type="continuationSeparator" w:id="0">
    <w:p w:rsidR="000F5183" w:rsidRDefault="000F51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32611"/>
    <w:multiLevelType w:val="hybridMultilevel"/>
    <w:tmpl w:val="3BA488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2712394"/>
    <w:multiLevelType w:val="hybridMultilevel"/>
    <w:tmpl w:val="3F006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07552C"/>
    <w:multiLevelType w:val="hybridMultilevel"/>
    <w:tmpl w:val="658AE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74560CB"/>
    <w:multiLevelType w:val="multilevel"/>
    <w:tmpl w:val="0D9C696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4">
    <w:nsid w:val="185A7946"/>
    <w:multiLevelType w:val="hybridMultilevel"/>
    <w:tmpl w:val="7F985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B7A4F41"/>
    <w:multiLevelType w:val="hybridMultilevel"/>
    <w:tmpl w:val="68E6D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1F7436"/>
    <w:multiLevelType w:val="hybridMultilevel"/>
    <w:tmpl w:val="066471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0C2951"/>
    <w:multiLevelType w:val="hybridMultilevel"/>
    <w:tmpl w:val="7E90E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3D4A22"/>
    <w:multiLevelType w:val="hybridMultilevel"/>
    <w:tmpl w:val="83B8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BE3369"/>
    <w:multiLevelType w:val="hybridMultilevel"/>
    <w:tmpl w:val="B0E487C0"/>
    <w:lvl w:ilvl="0" w:tplc="ABC2DECC">
      <w:start w:val="1"/>
      <w:numFmt w:val="decimal"/>
      <w:lvlText w:val="%1."/>
      <w:lvlJc w:val="left"/>
      <w:pPr>
        <w:ind w:left="2340" w:hanging="36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30E2D936">
      <w:start w:val="2"/>
      <w:numFmt w:val="lowerLetter"/>
      <w:lvlText w:val="%4)"/>
      <w:lvlJc w:val="left"/>
      <w:pPr>
        <w:ind w:left="4500" w:hanging="360"/>
      </w:pPr>
      <w:rPr>
        <w:rFonts w:hint="default"/>
      </w:r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nsid w:val="429A53F4"/>
    <w:multiLevelType w:val="hybridMultilevel"/>
    <w:tmpl w:val="FB101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E03718"/>
    <w:multiLevelType w:val="hybridMultilevel"/>
    <w:tmpl w:val="BC1C29B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Symbo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Symbo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Symbol"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476D74EE"/>
    <w:multiLevelType w:val="hybridMultilevel"/>
    <w:tmpl w:val="55229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9C239A"/>
    <w:multiLevelType w:val="multilevel"/>
    <w:tmpl w:val="F10613BE"/>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nsid w:val="55E91B66"/>
    <w:multiLevelType w:val="hybridMultilevel"/>
    <w:tmpl w:val="7E90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91114D"/>
    <w:multiLevelType w:val="multilevel"/>
    <w:tmpl w:val="E59C5246"/>
    <w:lvl w:ilvl="0">
      <w:start w:val="1"/>
      <w:numFmt w:val="bullet"/>
      <w:lvlText w:val="●"/>
      <w:lvlJc w:val="left"/>
      <w:pPr>
        <w:ind w:left="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nsid w:val="64A61395"/>
    <w:multiLevelType w:val="hybridMultilevel"/>
    <w:tmpl w:val="A08C97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5425DEB"/>
    <w:multiLevelType w:val="hybridMultilevel"/>
    <w:tmpl w:val="96F83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BC39C5"/>
    <w:multiLevelType w:val="hybridMultilevel"/>
    <w:tmpl w:val="C3148C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53002A3"/>
    <w:multiLevelType w:val="multilevel"/>
    <w:tmpl w:val="A6C6A8E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nsid w:val="790A54A6"/>
    <w:multiLevelType w:val="hybridMultilevel"/>
    <w:tmpl w:val="7CBE17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B3C7906"/>
    <w:multiLevelType w:val="hybridMultilevel"/>
    <w:tmpl w:val="66EE4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095760"/>
    <w:multiLevelType w:val="multilevel"/>
    <w:tmpl w:val="E59C524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4"/>
  </w:num>
  <w:num w:numId="2">
    <w:abstractNumId w:val="18"/>
  </w:num>
  <w:num w:numId="3">
    <w:abstractNumId w:val="3"/>
  </w:num>
  <w:num w:numId="4">
    <w:abstractNumId w:val="0"/>
  </w:num>
  <w:num w:numId="5">
    <w:abstractNumId w:val="11"/>
  </w:num>
  <w:num w:numId="6">
    <w:abstractNumId w:val="9"/>
  </w:num>
  <w:num w:numId="7">
    <w:abstractNumId w:val="6"/>
  </w:num>
  <w:num w:numId="8">
    <w:abstractNumId w:val="13"/>
  </w:num>
  <w:num w:numId="9">
    <w:abstractNumId w:val="15"/>
  </w:num>
  <w:num w:numId="10">
    <w:abstractNumId w:val="22"/>
  </w:num>
  <w:num w:numId="11">
    <w:abstractNumId w:val="19"/>
  </w:num>
  <w:num w:numId="12">
    <w:abstractNumId w:val="7"/>
  </w:num>
  <w:num w:numId="13">
    <w:abstractNumId w:val="20"/>
  </w:num>
  <w:num w:numId="14">
    <w:abstractNumId w:val="2"/>
  </w:num>
  <w:num w:numId="15">
    <w:abstractNumId w:val="16"/>
  </w:num>
  <w:num w:numId="16">
    <w:abstractNumId w:val="4"/>
  </w:num>
  <w:num w:numId="17">
    <w:abstractNumId w:val="5"/>
  </w:num>
  <w:num w:numId="18">
    <w:abstractNumId w:val="10"/>
  </w:num>
  <w:num w:numId="19">
    <w:abstractNumId w:val="17"/>
  </w:num>
  <w:num w:numId="20">
    <w:abstractNumId w:val="8"/>
  </w:num>
  <w:num w:numId="21">
    <w:abstractNumId w:val="1"/>
  </w:num>
  <w:num w:numId="22">
    <w:abstractNumId w:val="2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88B"/>
    <w:rsid w:val="00081129"/>
    <w:rsid w:val="00081B4F"/>
    <w:rsid w:val="000D7709"/>
    <w:rsid w:val="000F5183"/>
    <w:rsid w:val="0010554A"/>
    <w:rsid w:val="00134C81"/>
    <w:rsid w:val="00184DC6"/>
    <w:rsid w:val="001876BF"/>
    <w:rsid w:val="001C39D3"/>
    <w:rsid w:val="00206C63"/>
    <w:rsid w:val="00214D86"/>
    <w:rsid w:val="0022609A"/>
    <w:rsid w:val="00234592"/>
    <w:rsid w:val="002402FB"/>
    <w:rsid w:val="0024172A"/>
    <w:rsid w:val="00263D0C"/>
    <w:rsid w:val="00291D8B"/>
    <w:rsid w:val="002C0D62"/>
    <w:rsid w:val="0033210D"/>
    <w:rsid w:val="003A1423"/>
    <w:rsid w:val="004459BB"/>
    <w:rsid w:val="00471CAE"/>
    <w:rsid w:val="004726B1"/>
    <w:rsid w:val="004A2002"/>
    <w:rsid w:val="004B33F0"/>
    <w:rsid w:val="004C0362"/>
    <w:rsid w:val="004D422D"/>
    <w:rsid w:val="0052339B"/>
    <w:rsid w:val="0054359C"/>
    <w:rsid w:val="00554E5E"/>
    <w:rsid w:val="005B7F7C"/>
    <w:rsid w:val="006001E3"/>
    <w:rsid w:val="00606E6E"/>
    <w:rsid w:val="00624642"/>
    <w:rsid w:val="00624929"/>
    <w:rsid w:val="00637039"/>
    <w:rsid w:val="00646889"/>
    <w:rsid w:val="0069359F"/>
    <w:rsid w:val="006C2B09"/>
    <w:rsid w:val="006F6F8E"/>
    <w:rsid w:val="006F76AA"/>
    <w:rsid w:val="007762BF"/>
    <w:rsid w:val="0079233F"/>
    <w:rsid w:val="007C188B"/>
    <w:rsid w:val="007E5759"/>
    <w:rsid w:val="008412B0"/>
    <w:rsid w:val="008501EC"/>
    <w:rsid w:val="00862F6C"/>
    <w:rsid w:val="00900BC3"/>
    <w:rsid w:val="009014A6"/>
    <w:rsid w:val="0091474C"/>
    <w:rsid w:val="009321AD"/>
    <w:rsid w:val="009356DE"/>
    <w:rsid w:val="009844E2"/>
    <w:rsid w:val="00986838"/>
    <w:rsid w:val="009D5079"/>
    <w:rsid w:val="009F6123"/>
    <w:rsid w:val="00A13110"/>
    <w:rsid w:val="00A34FF5"/>
    <w:rsid w:val="00A43510"/>
    <w:rsid w:val="00A70F0F"/>
    <w:rsid w:val="00B06F41"/>
    <w:rsid w:val="00B3563F"/>
    <w:rsid w:val="00B457E5"/>
    <w:rsid w:val="00B84067"/>
    <w:rsid w:val="00B87D43"/>
    <w:rsid w:val="00BA5D7C"/>
    <w:rsid w:val="00C700CA"/>
    <w:rsid w:val="00C73A01"/>
    <w:rsid w:val="00CA095C"/>
    <w:rsid w:val="00CC4D24"/>
    <w:rsid w:val="00D64F5A"/>
    <w:rsid w:val="00E214E6"/>
    <w:rsid w:val="00E713DD"/>
    <w:rsid w:val="00E80B66"/>
    <w:rsid w:val="00E92BE0"/>
    <w:rsid w:val="00E95AE4"/>
    <w:rsid w:val="00EE0D63"/>
    <w:rsid w:val="00F010B0"/>
    <w:rsid w:val="00F04B5F"/>
    <w:rsid w:val="00F50774"/>
    <w:rsid w:val="00FA22DE"/>
    <w:rsid w:val="00FA7FE9"/>
    <w:rsid w:val="00FB173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88B"/>
    <w:rPr>
      <w:rFonts w:ascii="Times New Roman" w:eastAsia="Times New Roman" w:hAnsi="Times New Roman" w:cs="Times New Roman"/>
    </w:rPr>
  </w:style>
  <w:style w:type="paragraph" w:styleId="Heading1">
    <w:name w:val="heading 1"/>
    <w:basedOn w:val="Normal"/>
    <w:link w:val="Heading1Char"/>
    <w:qFormat/>
    <w:rsid w:val="007C188B"/>
    <w:pPr>
      <w:spacing w:before="100" w:beforeAutospacing="1" w:after="100" w:afterAutospacing="1"/>
      <w:outlineLvl w:val="0"/>
    </w:pPr>
    <w:rPr>
      <w:b/>
      <w:bCs/>
      <w:kern w:val="36"/>
      <w:sz w:val="48"/>
      <w:szCs w:val="48"/>
    </w:rPr>
  </w:style>
  <w:style w:type="paragraph" w:styleId="Heading2">
    <w:name w:val="heading 2"/>
    <w:basedOn w:val="Normal"/>
    <w:link w:val="Heading2Char"/>
    <w:qFormat/>
    <w:rsid w:val="007C188B"/>
    <w:pPr>
      <w:spacing w:before="100" w:beforeAutospacing="1" w:after="100" w:afterAutospacing="1"/>
      <w:outlineLvl w:val="1"/>
    </w:pPr>
    <w:rPr>
      <w:b/>
      <w:bCs/>
      <w:sz w:val="36"/>
      <w:szCs w:val="36"/>
    </w:rPr>
  </w:style>
  <w:style w:type="paragraph" w:styleId="Heading3">
    <w:name w:val="heading 3"/>
    <w:basedOn w:val="Normal"/>
    <w:link w:val="Heading3Char"/>
    <w:qFormat/>
    <w:rsid w:val="007C188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188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7C188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7C188B"/>
    <w:rPr>
      <w:rFonts w:ascii="Times New Roman" w:eastAsia="Times New Roman" w:hAnsi="Times New Roman" w:cs="Times New Roman"/>
      <w:b/>
      <w:bCs/>
      <w:sz w:val="27"/>
      <w:szCs w:val="27"/>
    </w:rPr>
  </w:style>
  <w:style w:type="paragraph" w:styleId="NormalWeb">
    <w:name w:val="Normal (Web)"/>
    <w:basedOn w:val="Normal"/>
    <w:rsid w:val="007C188B"/>
    <w:pPr>
      <w:spacing w:before="100" w:beforeAutospacing="1" w:after="100" w:afterAutospacing="1"/>
    </w:pPr>
  </w:style>
  <w:style w:type="paragraph" w:styleId="Header">
    <w:name w:val="header"/>
    <w:basedOn w:val="Normal"/>
    <w:link w:val="HeaderChar"/>
    <w:uiPriority w:val="99"/>
    <w:unhideWhenUsed/>
    <w:rsid w:val="007C188B"/>
    <w:pPr>
      <w:tabs>
        <w:tab w:val="center" w:pos="4320"/>
        <w:tab w:val="right" w:pos="8640"/>
      </w:tabs>
    </w:pPr>
  </w:style>
  <w:style w:type="character" w:customStyle="1" w:styleId="HeaderChar">
    <w:name w:val="Header Char"/>
    <w:basedOn w:val="DefaultParagraphFont"/>
    <w:link w:val="Header"/>
    <w:uiPriority w:val="99"/>
    <w:rsid w:val="007C188B"/>
    <w:rPr>
      <w:rFonts w:ascii="Times New Roman" w:eastAsia="Times New Roman" w:hAnsi="Times New Roman" w:cs="Times New Roman"/>
    </w:rPr>
  </w:style>
  <w:style w:type="paragraph" w:styleId="Footer">
    <w:name w:val="footer"/>
    <w:basedOn w:val="Normal"/>
    <w:link w:val="FooterChar"/>
    <w:uiPriority w:val="99"/>
    <w:unhideWhenUsed/>
    <w:rsid w:val="007C188B"/>
    <w:pPr>
      <w:tabs>
        <w:tab w:val="center" w:pos="4320"/>
        <w:tab w:val="right" w:pos="8640"/>
      </w:tabs>
    </w:pPr>
  </w:style>
  <w:style w:type="character" w:customStyle="1" w:styleId="FooterChar">
    <w:name w:val="Footer Char"/>
    <w:basedOn w:val="DefaultParagraphFont"/>
    <w:link w:val="Footer"/>
    <w:uiPriority w:val="99"/>
    <w:rsid w:val="007C188B"/>
    <w:rPr>
      <w:rFonts w:ascii="Times New Roman" w:eastAsia="Times New Roman" w:hAnsi="Times New Roman" w:cs="Times New Roman"/>
    </w:rPr>
  </w:style>
  <w:style w:type="character" w:styleId="PageNumber">
    <w:name w:val="page number"/>
    <w:basedOn w:val="DefaultParagraphFont"/>
    <w:rsid w:val="007C188B"/>
  </w:style>
  <w:style w:type="paragraph" w:styleId="BalloonText">
    <w:name w:val="Balloon Text"/>
    <w:basedOn w:val="Normal"/>
    <w:link w:val="BalloonTextChar"/>
    <w:uiPriority w:val="99"/>
    <w:semiHidden/>
    <w:unhideWhenUsed/>
    <w:rsid w:val="00B87D43"/>
    <w:rPr>
      <w:rFonts w:ascii="Tahoma" w:hAnsi="Tahoma" w:cs="Tahoma"/>
      <w:sz w:val="16"/>
      <w:szCs w:val="16"/>
    </w:rPr>
  </w:style>
  <w:style w:type="character" w:customStyle="1" w:styleId="BalloonTextChar">
    <w:name w:val="Balloon Text Char"/>
    <w:basedOn w:val="DefaultParagraphFont"/>
    <w:link w:val="BalloonText"/>
    <w:uiPriority w:val="99"/>
    <w:semiHidden/>
    <w:rsid w:val="00B87D43"/>
    <w:rPr>
      <w:rFonts w:ascii="Tahoma" w:eastAsia="Times New Roman" w:hAnsi="Tahoma" w:cs="Tahoma"/>
      <w:sz w:val="16"/>
      <w:szCs w:val="16"/>
    </w:rPr>
  </w:style>
  <w:style w:type="paragraph" w:styleId="ListParagraph">
    <w:name w:val="List Paragraph"/>
    <w:basedOn w:val="Normal"/>
    <w:uiPriority w:val="34"/>
    <w:qFormat/>
    <w:rsid w:val="006C2B09"/>
    <w:pPr>
      <w:ind w:left="720"/>
      <w:contextualSpacing/>
    </w:pPr>
    <w:rPr>
      <w:color w:val="000000"/>
      <w:szCs w:val="20"/>
    </w:rPr>
  </w:style>
  <w:style w:type="paragraph" w:customStyle="1" w:styleId="NoSpacing1">
    <w:name w:val="No Spacing1"/>
    <w:uiPriority w:val="1"/>
    <w:qFormat/>
    <w:rsid w:val="002402FB"/>
    <w:pPr>
      <w:jc w:val="center"/>
    </w:pPr>
    <w:rPr>
      <w:rFonts w:ascii="Calibri" w:eastAsia="Calibri" w:hAnsi="Calibri" w:cs="Times New Roman"/>
      <w:sz w:val="22"/>
      <w:szCs w:val="22"/>
    </w:rPr>
  </w:style>
  <w:style w:type="paragraph" w:customStyle="1" w:styleId="Normal1">
    <w:name w:val="Normal1"/>
    <w:rsid w:val="0022609A"/>
    <w:pPr>
      <w:widowControl w:val="0"/>
      <w:contextualSpacing/>
    </w:pPr>
    <w:rPr>
      <w:rFonts w:ascii="Times New Roman" w:eastAsia="Times New Roman" w:hAnsi="Times New Roman" w:cs="Times New Roman"/>
      <w:color w:val="000000"/>
      <w:szCs w:val="20"/>
    </w:rPr>
  </w:style>
  <w:style w:type="character" w:styleId="Hyperlink">
    <w:name w:val="Hyperlink"/>
    <w:basedOn w:val="DefaultParagraphFont"/>
    <w:uiPriority w:val="99"/>
    <w:unhideWhenUsed/>
    <w:rsid w:val="009321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88B"/>
    <w:rPr>
      <w:rFonts w:ascii="Times New Roman" w:eastAsia="Times New Roman" w:hAnsi="Times New Roman" w:cs="Times New Roman"/>
    </w:rPr>
  </w:style>
  <w:style w:type="paragraph" w:styleId="Heading1">
    <w:name w:val="heading 1"/>
    <w:basedOn w:val="Normal"/>
    <w:link w:val="Heading1Char"/>
    <w:qFormat/>
    <w:rsid w:val="007C188B"/>
    <w:pPr>
      <w:spacing w:before="100" w:beforeAutospacing="1" w:after="100" w:afterAutospacing="1"/>
      <w:outlineLvl w:val="0"/>
    </w:pPr>
    <w:rPr>
      <w:b/>
      <w:bCs/>
      <w:kern w:val="36"/>
      <w:sz w:val="48"/>
      <w:szCs w:val="48"/>
    </w:rPr>
  </w:style>
  <w:style w:type="paragraph" w:styleId="Heading2">
    <w:name w:val="heading 2"/>
    <w:basedOn w:val="Normal"/>
    <w:link w:val="Heading2Char"/>
    <w:qFormat/>
    <w:rsid w:val="007C188B"/>
    <w:pPr>
      <w:spacing w:before="100" w:beforeAutospacing="1" w:after="100" w:afterAutospacing="1"/>
      <w:outlineLvl w:val="1"/>
    </w:pPr>
    <w:rPr>
      <w:b/>
      <w:bCs/>
      <w:sz w:val="36"/>
      <w:szCs w:val="36"/>
    </w:rPr>
  </w:style>
  <w:style w:type="paragraph" w:styleId="Heading3">
    <w:name w:val="heading 3"/>
    <w:basedOn w:val="Normal"/>
    <w:link w:val="Heading3Char"/>
    <w:qFormat/>
    <w:rsid w:val="007C188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188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7C188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7C188B"/>
    <w:rPr>
      <w:rFonts w:ascii="Times New Roman" w:eastAsia="Times New Roman" w:hAnsi="Times New Roman" w:cs="Times New Roman"/>
      <w:b/>
      <w:bCs/>
      <w:sz w:val="27"/>
      <w:szCs w:val="27"/>
    </w:rPr>
  </w:style>
  <w:style w:type="paragraph" w:styleId="NormalWeb">
    <w:name w:val="Normal (Web)"/>
    <w:basedOn w:val="Normal"/>
    <w:rsid w:val="007C188B"/>
    <w:pPr>
      <w:spacing w:before="100" w:beforeAutospacing="1" w:after="100" w:afterAutospacing="1"/>
    </w:pPr>
  </w:style>
  <w:style w:type="paragraph" w:styleId="Header">
    <w:name w:val="header"/>
    <w:basedOn w:val="Normal"/>
    <w:link w:val="HeaderChar"/>
    <w:uiPriority w:val="99"/>
    <w:unhideWhenUsed/>
    <w:rsid w:val="007C188B"/>
    <w:pPr>
      <w:tabs>
        <w:tab w:val="center" w:pos="4320"/>
        <w:tab w:val="right" w:pos="8640"/>
      </w:tabs>
    </w:pPr>
  </w:style>
  <w:style w:type="character" w:customStyle="1" w:styleId="HeaderChar">
    <w:name w:val="Header Char"/>
    <w:basedOn w:val="DefaultParagraphFont"/>
    <w:link w:val="Header"/>
    <w:uiPriority w:val="99"/>
    <w:rsid w:val="007C188B"/>
    <w:rPr>
      <w:rFonts w:ascii="Times New Roman" w:eastAsia="Times New Roman" w:hAnsi="Times New Roman" w:cs="Times New Roman"/>
    </w:rPr>
  </w:style>
  <w:style w:type="paragraph" w:styleId="Footer">
    <w:name w:val="footer"/>
    <w:basedOn w:val="Normal"/>
    <w:link w:val="FooterChar"/>
    <w:uiPriority w:val="99"/>
    <w:unhideWhenUsed/>
    <w:rsid w:val="007C188B"/>
    <w:pPr>
      <w:tabs>
        <w:tab w:val="center" w:pos="4320"/>
        <w:tab w:val="right" w:pos="8640"/>
      </w:tabs>
    </w:pPr>
  </w:style>
  <w:style w:type="character" w:customStyle="1" w:styleId="FooterChar">
    <w:name w:val="Footer Char"/>
    <w:basedOn w:val="DefaultParagraphFont"/>
    <w:link w:val="Footer"/>
    <w:uiPriority w:val="99"/>
    <w:rsid w:val="007C188B"/>
    <w:rPr>
      <w:rFonts w:ascii="Times New Roman" w:eastAsia="Times New Roman" w:hAnsi="Times New Roman" w:cs="Times New Roman"/>
    </w:rPr>
  </w:style>
  <w:style w:type="character" w:styleId="PageNumber">
    <w:name w:val="page number"/>
    <w:basedOn w:val="DefaultParagraphFont"/>
    <w:rsid w:val="007C188B"/>
  </w:style>
  <w:style w:type="paragraph" w:styleId="BalloonText">
    <w:name w:val="Balloon Text"/>
    <w:basedOn w:val="Normal"/>
    <w:link w:val="BalloonTextChar"/>
    <w:uiPriority w:val="99"/>
    <w:semiHidden/>
    <w:unhideWhenUsed/>
    <w:rsid w:val="00B87D43"/>
    <w:rPr>
      <w:rFonts w:ascii="Tahoma" w:hAnsi="Tahoma" w:cs="Tahoma"/>
      <w:sz w:val="16"/>
      <w:szCs w:val="16"/>
    </w:rPr>
  </w:style>
  <w:style w:type="character" w:customStyle="1" w:styleId="BalloonTextChar">
    <w:name w:val="Balloon Text Char"/>
    <w:basedOn w:val="DefaultParagraphFont"/>
    <w:link w:val="BalloonText"/>
    <w:uiPriority w:val="99"/>
    <w:semiHidden/>
    <w:rsid w:val="00B87D43"/>
    <w:rPr>
      <w:rFonts w:ascii="Tahoma" w:eastAsia="Times New Roman" w:hAnsi="Tahoma" w:cs="Tahoma"/>
      <w:sz w:val="16"/>
      <w:szCs w:val="16"/>
    </w:rPr>
  </w:style>
  <w:style w:type="paragraph" w:styleId="ListParagraph">
    <w:name w:val="List Paragraph"/>
    <w:basedOn w:val="Normal"/>
    <w:uiPriority w:val="34"/>
    <w:qFormat/>
    <w:rsid w:val="006C2B09"/>
    <w:pPr>
      <w:ind w:left="720"/>
      <w:contextualSpacing/>
    </w:pPr>
    <w:rPr>
      <w:color w:val="000000"/>
      <w:szCs w:val="20"/>
    </w:rPr>
  </w:style>
  <w:style w:type="paragraph" w:customStyle="1" w:styleId="NoSpacing1">
    <w:name w:val="No Spacing1"/>
    <w:uiPriority w:val="1"/>
    <w:qFormat/>
    <w:rsid w:val="002402FB"/>
    <w:pPr>
      <w:jc w:val="center"/>
    </w:pPr>
    <w:rPr>
      <w:rFonts w:ascii="Calibri" w:eastAsia="Calibri" w:hAnsi="Calibri" w:cs="Times New Roman"/>
      <w:sz w:val="22"/>
      <w:szCs w:val="22"/>
    </w:rPr>
  </w:style>
  <w:style w:type="paragraph" w:customStyle="1" w:styleId="Normal1">
    <w:name w:val="Normal1"/>
    <w:rsid w:val="0022609A"/>
    <w:pPr>
      <w:widowControl w:val="0"/>
      <w:contextualSpacing/>
    </w:pPr>
    <w:rPr>
      <w:rFonts w:ascii="Times New Roman" w:eastAsia="Times New Roman" w:hAnsi="Times New Roman" w:cs="Times New Roman"/>
      <w:color w:val="000000"/>
      <w:szCs w:val="20"/>
    </w:rPr>
  </w:style>
  <w:style w:type="character" w:styleId="Hyperlink">
    <w:name w:val="Hyperlink"/>
    <w:basedOn w:val="DefaultParagraphFont"/>
    <w:uiPriority w:val="99"/>
    <w:unhideWhenUsed/>
    <w:rsid w:val="009321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kittred8@msu.ed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2A632D-CE0B-4C38-AF29-DD95E54DD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5</Pages>
  <Words>1997</Words>
  <Characters>11384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13355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Schultheis</dc:creator>
  <cp:lastModifiedBy>Heather</cp:lastModifiedBy>
  <cp:revision>15</cp:revision>
  <dcterms:created xsi:type="dcterms:W3CDTF">2016-12-20T22:59:00Z</dcterms:created>
  <dcterms:modified xsi:type="dcterms:W3CDTF">2017-01-18T15:34:00Z</dcterms:modified>
</cp:coreProperties>
</file>