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D6" w:rsidRDefault="00BE1041">
      <w:pPr>
        <w:pStyle w:val="Title"/>
      </w:pPr>
      <w:r>
        <w:rPr>
          <w:b/>
        </w:rPr>
        <w:t>Warming U</w:t>
      </w:r>
      <w:r w:rsidR="00437849">
        <w:rPr>
          <w:b/>
        </w:rPr>
        <w:t>p with Greenhouse Gases</w:t>
      </w:r>
    </w:p>
    <w:p w:rsidR="008718D6" w:rsidRDefault="008718D6">
      <w:pPr>
        <w:pStyle w:val="Title"/>
      </w:pPr>
    </w:p>
    <w:p w:rsidR="008718D6" w:rsidRDefault="008718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589"/>
        <w:gridCol w:w="1253"/>
        <w:gridCol w:w="3177"/>
        <w:gridCol w:w="1781"/>
        <w:gridCol w:w="3628"/>
      </w:tblGrid>
      <w:tr w:rsidR="008718D6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18D6" w:rsidRDefault="00567794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8D6" w:rsidRDefault="002070F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1570E">
              <w:rPr>
                <w:b/>
                <w:bCs/>
              </w:rPr>
              <w:t>-8, 9-12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18D6" w:rsidRDefault="00567794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8D6" w:rsidRDefault="00FE4370">
            <w:pPr>
              <w:pStyle w:val="Heading1"/>
            </w:pPr>
            <w:r>
              <w:rPr>
                <w:b w:val="0"/>
              </w:rPr>
              <w:t>Carbon Cycling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18D6" w:rsidRDefault="00567794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8D6" w:rsidRDefault="0011570E">
            <w:pPr>
              <w:rPr>
                <w:b/>
                <w:bCs/>
              </w:rPr>
            </w:pPr>
            <w:r>
              <w:rPr>
                <w:b/>
                <w:bCs/>
              </w:rPr>
              <w:t>Will West</w:t>
            </w:r>
          </w:p>
        </w:tc>
      </w:tr>
    </w:tbl>
    <w:p w:rsidR="008718D6" w:rsidRDefault="008718D6">
      <w:pPr>
        <w:pStyle w:val="BodyText"/>
      </w:pPr>
    </w:p>
    <w:p w:rsidR="008718D6" w:rsidRDefault="008718D6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1"/>
        <w:gridCol w:w="5111"/>
      </w:tblGrid>
      <w:tr w:rsidR="008718D6">
        <w:trPr>
          <w:cantSplit/>
          <w:trHeight w:val="832"/>
        </w:trPr>
        <w:tc>
          <w:tcPr>
            <w:tcW w:w="786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Overview &amp; Purpose</w:t>
            </w:r>
          </w:p>
          <w:p w:rsidR="008718D6" w:rsidRDefault="008718D6">
            <w:pPr>
              <w:pStyle w:val="BodyText"/>
            </w:pPr>
          </w:p>
          <w:p w:rsidR="0011570E" w:rsidRDefault="0011570E">
            <w:r>
              <w:t xml:space="preserve">Understanding of carbon </w:t>
            </w:r>
            <w:r w:rsidR="00182231">
              <w:t>cycling</w:t>
            </w:r>
          </w:p>
          <w:p w:rsidR="0011570E" w:rsidRDefault="0011570E">
            <w:r>
              <w:t>Understand</w:t>
            </w:r>
            <w:r w:rsidR="00182231">
              <w:t>ing of how humans impact carbon cycling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Education Standards Addressed</w:t>
            </w:r>
          </w:p>
          <w:p w:rsidR="008718D6" w:rsidRDefault="008718D6">
            <w:pPr>
              <w:pStyle w:val="BodyText"/>
            </w:pPr>
          </w:p>
          <w:p w:rsidR="008718D6" w:rsidRDefault="00567794">
            <w:r>
              <w:t>What state/county education stand</w:t>
            </w:r>
            <w:r w:rsidR="00CA689A">
              <w:t>ards that this lesson satisfies?</w:t>
            </w:r>
            <w:bookmarkStart w:id="0" w:name="_GoBack"/>
            <w:bookmarkEnd w:id="0"/>
          </w:p>
        </w:tc>
      </w:tr>
    </w:tbl>
    <w:p w:rsidR="008718D6" w:rsidRDefault="008718D6">
      <w:pPr>
        <w:pStyle w:val="BodyText"/>
      </w:pPr>
    </w:p>
    <w:p w:rsidR="008718D6" w:rsidRDefault="008718D6">
      <w:pPr>
        <w:pStyle w:val="BodyText"/>
      </w:pPr>
    </w:p>
    <w:tbl>
      <w:tblPr>
        <w:tblW w:w="13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3865"/>
        <w:gridCol w:w="4320"/>
        <w:gridCol w:w="3150"/>
      </w:tblGrid>
      <w:tr w:rsidR="008718D6" w:rsidTr="00843F09">
        <w:trPr>
          <w:cantSplit/>
          <w:trHeight w:val="242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8718D6">
            <w:pPr>
              <w:rPr>
                <w:b/>
                <w:bCs/>
              </w:rPr>
            </w:pPr>
          </w:p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  <w:jc w:val="center"/>
            </w:pPr>
            <w:r>
              <w:t>Teacher Guide</w:t>
            </w:r>
          </w:p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  <w:jc w:val="center"/>
            </w:pPr>
            <w:r>
              <w:t>Student Guide</w:t>
            </w:r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8718D6">
            <w:pPr>
              <w:rPr>
                <w:b/>
                <w:bCs/>
              </w:rPr>
            </w:pPr>
          </w:p>
        </w:tc>
      </w:tr>
      <w:tr w:rsidR="008718D6" w:rsidTr="00843F09">
        <w:trPr>
          <w:cantSplit/>
          <w:trHeight w:val="1080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lastRenderedPageBreak/>
              <w:t>Objectives</w:t>
            </w:r>
          </w:p>
          <w:p w:rsidR="008718D6" w:rsidRDefault="00567794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3A5AC3" w:rsidP="00251E8B">
            <w:pPr>
              <w:pStyle w:val="ListParagraph"/>
              <w:numPr>
                <w:ilvl w:val="0"/>
                <w:numId w:val="7"/>
              </w:numPr>
            </w:pPr>
            <w:r>
              <w:t>Explain how carbon cycling can influence greenhouse gas emissions.</w:t>
            </w:r>
          </w:p>
          <w:p w:rsidR="003A5AC3" w:rsidRDefault="003A5AC3" w:rsidP="00251E8B">
            <w:pPr>
              <w:pStyle w:val="ListParagraph"/>
              <w:numPr>
                <w:ilvl w:val="0"/>
                <w:numId w:val="7"/>
              </w:numPr>
            </w:pPr>
            <w:r>
              <w:t xml:space="preserve">Explain that greenhouse gases </w:t>
            </w:r>
            <w:r w:rsidR="00251E8B">
              <w:t>warm the earth by trapping heat.</w:t>
            </w:r>
          </w:p>
          <w:p w:rsidR="00251E8B" w:rsidRDefault="00251E8B" w:rsidP="00251E8B">
            <w:pPr>
              <w:pStyle w:val="ListParagraph"/>
              <w:numPr>
                <w:ilvl w:val="0"/>
                <w:numId w:val="7"/>
              </w:numPr>
            </w:pPr>
            <w:r>
              <w:t>Follow up with video, or activity of climate warming (melting ice or warming with lights in incubation of greenhouse gases)</w:t>
            </w:r>
          </w:p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C353C" w:rsidRDefault="009C353C" w:rsidP="009C353C">
            <w:pPr>
              <w:numPr>
                <w:ilvl w:val="0"/>
                <w:numId w:val="4"/>
              </w:numPr>
            </w:pPr>
            <w:r>
              <w:t>R</w:t>
            </w:r>
            <w:r w:rsidR="003A2E84" w:rsidRPr="003A2E84">
              <w:t xml:space="preserve">ecognize that there is a finite amount of carbon on earth.  </w:t>
            </w:r>
          </w:p>
          <w:p w:rsidR="009C353C" w:rsidRDefault="009C353C" w:rsidP="009C353C">
            <w:pPr>
              <w:numPr>
                <w:ilvl w:val="0"/>
                <w:numId w:val="4"/>
              </w:numPr>
            </w:pPr>
            <w:r>
              <w:t>M</w:t>
            </w:r>
            <w:r w:rsidR="003A2E84" w:rsidRPr="003A2E84">
              <w:t xml:space="preserve">odel how carbon moves around in the environment, from one place to another.  </w:t>
            </w:r>
          </w:p>
          <w:p w:rsidR="008718D6" w:rsidRDefault="009C353C" w:rsidP="009C353C">
            <w:pPr>
              <w:numPr>
                <w:ilvl w:val="0"/>
                <w:numId w:val="4"/>
              </w:numPr>
            </w:pPr>
            <w:r>
              <w:t>I</w:t>
            </w:r>
            <w:r w:rsidR="003A2E84" w:rsidRPr="003A2E84">
              <w:t>dentify how humans influence the carbon cycle.</w:t>
            </w:r>
          </w:p>
        </w:tc>
        <w:tc>
          <w:tcPr>
            <w:tcW w:w="315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Materials Needed</w:t>
            </w:r>
          </w:p>
          <w:p w:rsidR="009C353C" w:rsidRDefault="009C353C">
            <w:pPr>
              <w:numPr>
                <w:ilvl w:val="0"/>
                <w:numId w:val="3"/>
              </w:numPr>
            </w:pPr>
            <w:r>
              <w:t xml:space="preserve">Marbles </w:t>
            </w:r>
          </w:p>
          <w:p w:rsidR="00681538" w:rsidRDefault="00681538" w:rsidP="00681538">
            <w:pPr>
              <w:numPr>
                <w:ilvl w:val="0"/>
                <w:numId w:val="3"/>
              </w:numPr>
            </w:pPr>
            <w:r w:rsidRPr="00681538">
              <w:t>Carbon Cycle Role-Play Cards (7 total, one per group)</w:t>
            </w:r>
          </w:p>
          <w:p w:rsidR="00A739E9" w:rsidRDefault="00A739E9" w:rsidP="00681538">
            <w:pPr>
              <w:numPr>
                <w:ilvl w:val="0"/>
                <w:numId w:val="3"/>
              </w:numPr>
            </w:pPr>
            <w:r>
              <w:t>Dice</w:t>
            </w:r>
          </w:p>
        </w:tc>
      </w:tr>
      <w:tr w:rsidR="008718D6" w:rsidTr="00843F09">
        <w:trPr>
          <w:cantSplit/>
          <w:trHeight w:val="1080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Information</w:t>
            </w:r>
          </w:p>
          <w:p w:rsidR="008718D6" w:rsidRDefault="00567794">
            <w:pPr>
              <w:pStyle w:val="BodyText"/>
            </w:pPr>
            <w:r>
              <w:t>(Give and/or demonstrate necessary information)</w:t>
            </w:r>
          </w:p>
          <w:p w:rsidR="008718D6" w:rsidRDefault="008718D6"/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955405" w:rsidP="00955405">
            <w:pPr>
              <w:pStyle w:val="ListParagraph"/>
              <w:numPr>
                <w:ilvl w:val="0"/>
                <w:numId w:val="8"/>
              </w:numPr>
            </w:pPr>
            <w:r>
              <w:t>Lecture showing examples of how humans change carbon balance</w:t>
            </w:r>
          </w:p>
          <w:p w:rsidR="00955405" w:rsidRDefault="00955405" w:rsidP="00955405">
            <w:pPr>
              <w:pStyle w:val="ListParagraph"/>
              <w:numPr>
                <w:ilvl w:val="0"/>
                <w:numId w:val="8"/>
              </w:numPr>
            </w:pPr>
            <w:r>
              <w:t>How humans change greenhouse gases.</w:t>
            </w:r>
          </w:p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81538" w:rsidRDefault="00681538" w:rsidP="00681538">
            <w:pPr>
              <w:pStyle w:val="ListParagraph"/>
              <w:numPr>
                <w:ilvl w:val="0"/>
                <w:numId w:val="6"/>
              </w:numPr>
            </w:pPr>
            <w:r>
              <w:t>Carbon has a limited number of molecules</w:t>
            </w:r>
          </w:p>
          <w:p w:rsidR="00681538" w:rsidRDefault="00681538" w:rsidP="00681538">
            <w:pPr>
              <w:pStyle w:val="ListParagraph"/>
              <w:numPr>
                <w:ilvl w:val="0"/>
                <w:numId w:val="6"/>
              </w:numPr>
            </w:pPr>
            <w:r>
              <w:t>Carbon is transferred between many systems</w:t>
            </w:r>
          </w:p>
          <w:p w:rsidR="00681538" w:rsidRDefault="00681538" w:rsidP="00681538">
            <w:pPr>
              <w:pStyle w:val="ListParagraph"/>
              <w:numPr>
                <w:ilvl w:val="0"/>
                <w:numId w:val="6"/>
              </w:numPr>
            </w:pPr>
            <w:r>
              <w:t>Carbon can be a gas in some environments and drive climate change</w:t>
            </w:r>
          </w:p>
        </w:tc>
        <w:tc>
          <w:tcPr>
            <w:tcW w:w="315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8718D6"/>
        </w:tc>
      </w:tr>
      <w:tr w:rsidR="008718D6" w:rsidTr="00843F09">
        <w:trPr>
          <w:cantSplit/>
          <w:trHeight w:val="1080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Verification</w:t>
            </w:r>
          </w:p>
          <w:p w:rsidR="008718D6" w:rsidRDefault="00567794">
            <w:pPr>
              <w:pStyle w:val="BodyText"/>
            </w:pPr>
            <w:r>
              <w:t>(Steps to check for student understanding)</w:t>
            </w:r>
          </w:p>
          <w:p w:rsidR="008718D6" w:rsidRDefault="008718D6"/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6FCF" w:rsidRDefault="00086FCF" w:rsidP="00086FCF">
            <w:pPr>
              <w:pStyle w:val="ListParagraph"/>
              <w:numPr>
                <w:ilvl w:val="0"/>
                <w:numId w:val="9"/>
              </w:numPr>
            </w:pPr>
            <w:r>
              <w:t>Ask students to think about examples of how we can reduce carbon use.</w:t>
            </w:r>
          </w:p>
          <w:p w:rsidR="00086FCF" w:rsidRDefault="00086FCF" w:rsidP="00086FCF">
            <w:pPr>
              <w:pStyle w:val="ListParagraph"/>
              <w:numPr>
                <w:ilvl w:val="0"/>
                <w:numId w:val="9"/>
              </w:numPr>
            </w:pPr>
            <w:r>
              <w:t xml:space="preserve">Ask students to think about other ways humans alter carbon balance. </w:t>
            </w:r>
          </w:p>
          <w:p w:rsidR="00086FCF" w:rsidRDefault="00086FCF" w:rsidP="00086FCF">
            <w:pPr>
              <w:pStyle w:val="ListParagraph"/>
              <w:numPr>
                <w:ilvl w:val="0"/>
                <w:numId w:val="9"/>
              </w:numPr>
            </w:pPr>
            <w:r>
              <w:t>Subsequently, for high school students, describe processes of carbon transfer more in detail.</w:t>
            </w:r>
          </w:p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681538" w:rsidP="00681538">
            <w:pPr>
              <w:pStyle w:val="ListParagraph"/>
              <w:numPr>
                <w:ilvl w:val="0"/>
                <w:numId w:val="5"/>
              </w:numPr>
            </w:pPr>
            <w:r>
              <w:t>After the activity</w:t>
            </w:r>
            <w:r w:rsidR="00743F7D">
              <w:t>,</w:t>
            </w:r>
            <w:r>
              <w:t xml:space="preserve"> </w:t>
            </w:r>
            <w:r w:rsidR="00743F7D">
              <w:t>ensure</w:t>
            </w:r>
            <w:r>
              <w:t xml:space="preserve"> students can explain carbon transfer.</w:t>
            </w:r>
          </w:p>
          <w:p w:rsidR="00743F7D" w:rsidRDefault="00743F7D" w:rsidP="00681538">
            <w:pPr>
              <w:pStyle w:val="ListParagraph"/>
              <w:numPr>
                <w:ilvl w:val="0"/>
                <w:numId w:val="5"/>
              </w:numPr>
            </w:pPr>
            <w:r>
              <w:t>Ensure students understand how changing rates of carbon can influence carbon storage.</w:t>
            </w:r>
          </w:p>
          <w:p w:rsidR="00681538" w:rsidRDefault="00681538" w:rsidP="00743F7D">
            <w:pPr>
              <w:pStyle w:val="ListParagraph"/>
              <w:numPr>
                <w:ilvl w:val="0"/>
                <w:numId w:val="5"/>
              </w:numPr>
            </w:pPr>
            <w:r>
              <w:t>Have students draw the exchange of carbon between environments.</w:t>
            </w:r>
          </w:p>
        </w:tc>
        <w:tc>
          <w:tcPr>
            <w:tcW w:w="315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Other Resources</w:t>
            </w:r>
          </w:p>
          <w:p w:rsidR="008718D6" w:rsidRDefault="00567794">
            <w:pPr>
              <w:pStyle w:val="BodyText"/>
            </w:pPr>
            <w:r>
              <w:t>(e.g. Web, books, etc.)</w:t>
            </w:r>
          </w:p>
          <w:p w:rsidR="00843F09" w:rsidRDefault="00843F09" w:rsidP="00843F09">
            <w:pPr>
              <w:pStyle w:val="BodyText"/>
              <w:numPr>
                <w:ilvl w:val="0"/>
                <w:numId w:val="12"/>
              </w:numPr>
            </w:pPr>
            <w:r>
              <w:t>EPA Climate Change</w:t>
            </w:r>
          </w:p>
          <w:p w:rsidR="008718D6" w:rsidRDefault="00843F09" w:rsidP="00843F09">
            <w:pPr>
              <w:pStyle w:val="ListParagraph"/>
              <w:numPr>
                <w:ilvl w:val="0"/>
                <w:numId w:val="12"/>
              </w:numPr>
            </w:pPr>
            <w:r w:rsidRPr="00843F09">
              <w:t>https://www3.epa.gov/climatechange/kids/</w:t>
            </w:r>
          </w:p>
        </w:tc>
      </w:tr>
      <w:tr w:rsidR="008718D6" w:rsidTr="00843F09">
        <w:trPr>
          <w:cantSplit/>
          <w:trHeight w:val="1080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Activity</w:t>
            </w:r>
          </w:p>
          <w:p w:rsidR="008718D6" w:rsidRDefault="00567794">
            <w:pPr>
              <w:pStyle w:val="BodyText"/>
            </w:pPr>
            <w:r>
              <w:t>(Describe the independent activity to reinforce this lesson)</w:t>
            </w:r>
          </w:p>
          <w:p w:rsidR="008718D6" w:rsidRDefault="008718D6"/>
          <w:p w:rsidR="008718D6" w:rsidRDefault="008718D6"/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81538" w:rsidRDefault="00681538" w:rsidP="00A739E9"/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91702" w:rsidRDefault="00D91702" w:rsidP="00A739E9">
            <w:pPr>
              <w:pStyle w:val="ListParagraph"/>
              <w:numPr>
                <w:ilvl w:val="0"/>
                <w:numId w:val="10"/>
              </w:numPr>
            </w:pPr>
            <w:r>
              <w:t>Carbon Cycling Role Playing</w:t>
            </w:r>
          </w:p>
          <w:p w:rsidR="00D91702" w:rsidRDefault="00D91702" w:rsidP="00A739E9">
            <w:pPr>
              <w:pStyle w:val="ListParagraph"/>
              <w:numPr>
                <w:ilvl w:val="0"/>
                <w:numId w:val="10"/>
              </w:numPr>
            </w:pPr>
            <w:r>
              <w:t>Distribute 7 biosphere labelled cards amongst students.</w:t>
            </w:r>
          </w:p>
          <w:p w:rsidR="00A739E9" w:rsidRDefault="00D91702" w:rsidP="00A739E9">
            <w:pPr>
              <w:pStyle w:val="ListParagraph"/>
              <w:numPr>
                <w:ilvl w:val="0"/>
                <w:numId w:val="10"/>
              </w:numPr>
            </w:pPr>
            <w:r>
              <w:t xml:space="preserve">Students will divide amongst </w:t>
            </w:r>
            <w:r w:rsidR="00A739E9">
              <w:t xml:space="preserve">groups and pass out marbles randomly. </w:t>
            </w:r>
          </w:p>
          <w:p w:rsidR="00D91702" w:rsidRDefault="00A739E9" w:rsidP="00A739E9">
            <w:pPr>
              <w:pStyle w:val="ListParagraph"/>
              <w:numPr>
                <w:ilvl w:val="0"/>
                <w:numId w:val="10"/>
              </w:numPr>
            </w:pPr>
            <w:r>
              <w:t xml:space="preserve">Subsequently, students will change the rates of marble exchange based on upon a given rate (use dice). </w:t>
            </w:r>
          </w:p>
          <w:p w:rsidR="008718D6" w:rsidRDefault="008718D6"/>
        </w:tc>
        <w:tc>
          <w:tcPr>
            <w:tcW w:w="315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8718D6"/>
        </w:tc>
      </w:tr>
      <w:tr w:rsidR="008718D6" w:rsidTr="00843F09">
        <w:trPr>
          <w:cantSplit/>
          <w:trHeight w:val="1080"/>
        </w:trPr>
        <w:tc>
          <w:tcPr>
            <w:tcW w:w="16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lastRenderedPageBreak/>
              <w:t>Summary</w:t>
            </w:r>
          </w:p>
          <w:p w:rsidR="008718D6" w:rsidRDefault="008718D6">
            <w:pPr>
              <w:pStyle w:val="BodyText"/>
            </w:pPr>
          </w:p>
        </w:tc>
        <w:tc>
          <w:tcPr>
            <w:tcW w:w="3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86C9E" w:rsidRDefault="00C86C9E" w:rsidP="00C86C9E">
            <w:pPr>
              <w:pStyle w:val="ListParagraph"/>
              <w:numPr>
                <w:ilvl w:val="0"/>
                <w:numId w:val="11"/>
              </w:numPr>
            </w:pPr>
            <w:r w:rsidRPr="00C86C9E">
              <w:t>If you are working t</w:t>
            </w:r>
            <w:r>
              <w:t>owards Performance Expectations</w:t>
            </w:r>
            <w:r w:rsidRPr="00C86C9E">
              <w:t xml:space="preserve"> regarding developing a model to describe ways the geosphere, biosphere, hydrosphere, and/or atmosphere interact, remember that </w:t>
            </w:r>
            <w:r>
              <w:t xml:space="preserve">elementary students </w:t>
            </w:r>
            <w:r w:rsidRPr="00C86C9E">
              <w:t xml:space="preserve">only need to explain the interactions of two systems at a time. </w:t>
            </w:r>
          </w:p>
          <w:p w:rsidR="00C86C9E" w:rsidRDefault="00C86C9E" w:rsidP="00C86C9E">
            <w:pPr>
              <w:pStyle w:val="ListParagraph"/>
              <w:numPr>
                <w:ilvl w:val="0"/>
                <w:numId w:val="11"/>
              </w:numPr>
            </w:pPr>
            <w:r w:rsidRPr="00C86C9E">
              <w:t xml:space="preserve">The emphasis for middle school is on the geologic process of the rock cycle, </w:t>
            </w:r>
          </w:p>
          <w:p w:rsidR="008718D6" w:rsidRDefault="00C86C9E" w:rsidP="00C86C9E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C86C9E">
              <w:t>he emphasis in high school is on how biogeochemical cycles that include the cycling of carbon through the ocean, atmosphere, soil, and biosphere (including humans), provide the foundation for living organisms.</w:t>
            </w:r>
          </w:p>
        </w:tc>
        <w:tc>
          <w:tcPr>
            <w:tcW w:w="43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8718D6"/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718D6" w:rsidRDefault="00567794">
            <w:pPr>
              <w:pStyle w:val="Heading1"/>
            </w:pPr>
            <w:r>
              <w:t>Additional Notes</w:t>
            </w:r>
          </w:p>
          <w:p w:rsidR="008718D6" w:rsidRDefault="008718D6"/>
        </w:tc>
      </w:tr>
    </w:tbl>
    <w:p w:rsidR="0011570E" w:rsidRDefault="0011570E"/>
    <w:sectPr w:rsidR="0011570E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B43"/>
    <w:multiLevelType w:val="hybridMultilevel"/>
    <w:tmpl w:val="0C2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AA7"/>
    <w:multiLevelType w:val="hybridMultilevel"/>
    <w:tmpl w:val="6BD4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9AF"/>
    <w:multiLevelType w:val="hybridMultilevel"/>
    <w:tmpl w:val="E6E8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528"/>
    <w:multiLevelType w:val="hybridMultilevel"/>
    <w:tmpl w:val="5AC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0467B"/>
    <w:multiLevelType w:val="hybridMultilevel"/>
    <w:tmpl w:val="4DEE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D655E"/>
    <w:multiLevelType w:val="hybridMultilevel"/>
    <w:tmpl w:val="46C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760A8"/>
    <w:multiLevelType w:val="hybridMultilevel"/>
    <w:tmpl w:val="9744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742A"/>
    <w:multiLevelType w:val="hybridMultilevel"/>
    <w:tmpl w:val="9578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A2E48"/>
    <w:multiLevelType w:val="hybridMultilevel"/>
    <w:tmpl w:val="8D9C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0E"/>
    <w:rsid w:val="00086FCF"/>
    <w:rsid w:val="0011570E"/>
    <w:rsid w:val="001216F4"/>
    <w:rsid w:val="00182231"/>
    <w:rsid w:val="002070F9"/>
    <w:rsid w:val="00251E8B"/>
    <w:rsid w:val="003A2E84"/>
    <w:rsid w:val="003A5AC3"/>
    <w:rsid w:val="00437849"/>
    <w:rsid w:val="00567794"/>
    <w:rsid w:val="00681538"/>
    <w:rsid w:val="00743F7D"/>
    <w:rsid w:val="00843F09"/>
    <w:rsid w:val="008718D6"/>
    <w:rsid w:val="00955405"/>
    <w:rsid w:val="009C353C"/>
    <w:rsid w:val="00A739E9"/>
    <w:rsid w:val="00B1493E"/>
    <w:rsid w:val="00BE1041"/>
    <w:rsid w:val="00C86C9E"/>
    <w:rsid w:val="00CA689A"/>
    <w:rsid w:val="00D91702"/>
    <w:rsid w:val="00F74538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C301"/>
  <w15:chartTrackingRefBased/>
  <w15:docId w15:val="{655B84CA-016C-4B67-B0E1-37E933D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rPr>
      <w:sz w:val="16"/>
    </w:rPr>
  </w:style>
  <w:style w:type="paragraph" w:styleId="ListParagraph">
    <w:name w:val="List Paragraph"/>
    <w:basedOn w:val="Normal"/>
    <w:uiPriority w:val="34"/>
    <w:qFormat/>
    <w:rsid w:val="0068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w\AppData\Local\Temp\Temp1_lesson-plan1.zip\lesson-pla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lesson-plan1</Template>
  <TotalTime>196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West</dc:creator>
  <cp:keywords/>
  <dc:description/>
  <cp:lastModifiedBy>Will West</cp:lastModifiedBy>
  <cp:revision>13</cp:revision>
  <cp:lastPrinted>2000-09-01T17:40:00Z</cp:lastPrinted>
  <dcterms:created xsi:type="dcterms:W3CDTF">2017-04-17T18:46:00Z</dcterms:created>
  <dcterms:modified xsi:type="dcterms:W3CDTF">2017-04-17T22:02:00Z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